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D5" w:rsidRDefault="003A7E5B" w:rsidP="00853AD5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 xml:space="preserve">Постановление Правительства РФ от 6 апреля 1995 г. N 309 "Об учреждении стипендий Правительства Российской Федерации для студентов государственных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образования" </w:t>
      </w:r>
    </w:p>
    <w:p w:rsidR="003A7E5B" w:rsidRPr="00853AD5" w:rsidRDefault="003A7E5B" w:rsidP="00853AD5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(с изменениями и дополнениями)</w:t>
      </w:r>
    </w:p>
    <w:p w:rsidR="003A7E5B" w:rsidRPr="003A7E5B" w:rsidRDefault="003A7E5B" w:rsidP="003A7E5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bookmarkStart w:id="0" w:name="text"/>
      <w:bookmarkEnd w:id="0"/>
      <w:r w:rsidRPr="003A7E5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Наименование изменено с 1 сентября 2025 г. - </w:t>
      </w:r>
      <w:hyperlink r:id="rId4" w:anchor="block_1011" w:history="1">
        <w:r w:rsidRPr="003A7E5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A7E5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России от 23 декабря 2024 г. N 1861</w:t>
      </w:r>
    </w:p>
    <w:p w:rsidR="003A7E5B" w:rsidRPr="003A7E5B" w:rsidRDefault="00853AD5" w:rsidP="003A7E5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" w:anchor="/document/0/block/0" w:history="1">
        <w:r w:rsidR="003A7E5B" w:rsidRPr="003A7E5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будущую редакцию</w:t>
        </w:r>
      </w:hyperlink>
    </w:p>
    <w:p w:rsidR="003A7E5B" w:rsidRPr="003A7E5B" w:rsidRDefault="003A7E5B" w:rsidP="003A7E5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3A7E5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Наименование изменено с 16 февраля 2024 г. - </w:t>
      </w:r>
      <w:hyperlink r:id="rId6" w:anchor="block_3011" w:history="1">
        <w:r w:rsidRPr="003A7E5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A7E5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России от 5 февраля 2024 г. N 119</w:t>
      </w:r>
    </w:p>
    <w:p w:rsidR="003A7E5B" w:rsidRPr="003A7E5B" w:rsidRDefault="00853AD5" w:rsidP="003A7E5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7" w:anchor="/document/0/block/0" w:history="1">
        <w:r w:rsidR="003A7E5B" w:rsidRPr="003A7E5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53AD5" w:rsidRDefault="00853AD5" w:rsidP="003A7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A7E5B" w:rsidRPr="00853AD5" w:rsidRDefault="003A7E5B" w:rsidP="003A7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Постановление Правительства РФ от 6 апреля 1995 г. N 309</w:t>
      </w:r>
      <w:r w:rsidRPr="00853AD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"Об учреждении стипендий Правительства Российской Федерации для студентов государственных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образования"</w:t>
      </w:r>
    </w:p>
    <w:p w:rsidR="003A7E5B" w:rsidRPr="00853AD5" w:rsidRDefault="003A7E5B" w:rsidP="00853AD5">
      <w:pPr>
        <w:pBdr>
          <w:bottom w:val="dotted" w:sz="6" w:space="0" w:color="3272C0"/>
        </w:pBd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изменениями и дополнениями от: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декабря 2000 г., 31 июля 2001 г., 1 февраля 2005 г., 8 сентября 2010 г., 24 декабря 2014 г., 10 мая 2019 г., 16 ноября 2020 г., 11 сентября 2021 г., 5 февраля, 23 декабря 2024 г.</w:t>
      </w:r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стипендиях Президента РФ и Правительства РФ см. </w:t>
      </w:r>
      <w:hyperlink r:id="rId8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справку</w:t>
        </w:r>
      </w:hyperlink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осуществления государственной поддержки в получении профессионального образования гражданам, проявившим выдающиеся способности, Правительство Российской Федерации постановляет:</w:t>
      </w:r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 изменен с 1 сентября 2025 г. - </w:t>
      </w:r>
      <w:hyperlink r:id="rId9" w:anchor="block_1012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23 декабря 2024 г. N 1861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anchor="/document/0/block/10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будущую редакцию</w:t>
        </w:r>
      </w:hyperlink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 изменен с 16 февраля 2024 г. - </w:t>
      </w:r>
      <w:hyperlink r:id="rId11" w:anchor="block_3012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5 февраля 2024 г. N 119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2" w:anchor="/document/0/block/10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предыдущую редакцию</w:t>
        </w:r>
      </w:hyperlink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Учредить для студентов, обучающихся по очной форме в государственных организациях, осуществляющих образовательную деятельность по образовательным программам среднего профессионального образования и высшего образования, проявивших выдающиеся способности в учебной и научной деятельности, 1700 стипендий Правительства Российской Федерации, в том числе: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утратил силу с 16 февраля 2024 г. - </w:t>
      </w:r>
      <w:hyperlink r:id="rId13" w:anchor="block_3124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5 февраля 2024 г. N 119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4" w:anchor="/document/0/block/102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предыдущую редакцию</w:t>
        </w:r>
      </w:hyperlink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1200 стипендий для студентов государственных организаций, осуществляющих образовательную деятельность по образовательным программам высшего образования;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500 стипендий для студентов государственных организаций, осуществляющих образовательную деятельность по образовательным программам среднего профессионального образования.</w:t>
      </w:r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размерах стипендий, учрежденных настоящим постановлением, см. </w:t>
      </w:r>
      <w:hyperlink r:id="rId15" w:anchor="block_1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РФ от 23 апреля 2009 г. N 364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hyperlink r:id="rId16" w:anchor="block_4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Утратил силу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См. текст </w:t>
      </w:r>
      <w:hyperlink r:id="rId17" w:anchor="/document/0/block/2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пункта 2</w:t>
        </w:r>
      </w:hyperlink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изменен с 1 сентября 2025 г. - </w:t>
      </w:r>
      <w:hyperlink r:id="rId18" w:anchor="block_1013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23 декабря 2024 г. N 1861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9" w:anchor="/document/0/block/20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будущую редакцию</w:t>
        </w:r>
      </w:hyperlink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изменен с 16 февраля 2024 г. - </w:t>
      </w:r>
      <w:hyperlink r:id="rId20" w:anchor="block_3013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5 февраля 2024 г. N 119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1" w:anchor="/document/0/block/20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предыдущую редакцию</w:t>
        </w:r>
      </w:hyperlink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Утвердить прилагаемое </w:t>
      </w:r>
      <w:hyperlink r:id="rId22" w:anchor="block_1000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Положение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 стипендиях Правительства Российской Федерации для студентов государственных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образования.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Министерству финансов Российской Федерации при разработке проекта федерального бюджета на 1996 год предусмотреть дополнительные бюджетные ассигнования, необходимые для выплаты специальных государственных стипендий Правительства Российской Федерации.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5 изменен с 1 сентября 2025 г. - </w:t>
      </w:r>
      <w:hyperlink r:id="rId23" w:anchor="block_1014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23 декабря 2024 г. N 1861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4" w:anchor="/document/0/block/5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будущую редакцию</w:t>
        </w:r>
      </w:hyperlink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5 изменен с 27 ноября 2020 г. - </w:t>
      </w:r>
      <w:hyperlink r:id="rId25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16 ноября 2020 г. N 1849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6" w:anchor="/document/0/block/5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предыдущую редакцию</w:t>
        </w:r>
      </w:hyperlink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Предоставить право федеральным государственным органам, выполняющим функции учредителей государственных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образования, а также организациям, осуществляющим образовательную деятельность, функции и полномочия учредителя в отношении которых осуществляет Правительство Российской Федерации, представлять к назначению в установленном порядке кандидатов на получение стипендий Правительства Российской Федерации по </w:t>
      </w:r>
      <w:hyperlink r:id="rId27" w:anchor="block_1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квотам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определенным соответственно Министерством просвещения Российской Федерации или Министерством науки и высшего образования Российской Федерации.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Выплата стипендий осуществляется в соответствии со сводной бюджетной росписью федерального бюджета в пределах бюджетных </w:t>
      </w: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ассигнований, предусмотренных </w:t>
      </w:r>
      <w:hyperlink r:id="rId28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 федеральном бюджете на соответствующий финансовый год и плановый период, и лимитов бюджетных обязательств, доведенных в установленном порядке до федеральных государственных органов, в ведении которых находятся государственные организации, осуществляющие образовательную деятельность по образовательным программам среднего профессионального образования и высшего образования, как получателей средств федерального бюджета.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853AD5" w:rsidRPr="00853AD5" w:rsidTr="003A7E5B">
        <w:tc>
          <w:tcPr>
            <w:tcW w:w="3300" w:type="pct"/>
            <w:shd w:val="clear" w:color="auto" w:fill="FFFFFF"/>
            <w:vAlign w:val="bottom"/>
            <w:hideMark/>
          </w:tcPr>
          <w:p w:rsidR="003A7E5B" w:rsidRPr="00853AD5" w:rsidRDefault="003A7E5B" w:rsidP="00853AD5">
            <w:pPr>
              <w:spacing w:before="75" w:after="0" w:line="240" w:lineRule="auto"/>
              <w:ind w:left="75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Правительства</w:t>
            </w:r>
          </w:p>
          <w:p w:rsidR="003A7E5B" w:rsidRPr="00853AD5" w:rsidRDefault="003A7E5B" w:rsidP="00853AD5">
            <w:pPr>
              <w:spacing w:before="75" w:after="0" w:line="240" w:lineRule="auto"/>
              <w:ind w:left="75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A7E5B" w:rsidRPr="00853AD5" w:rsidRDefault="003A7E5B" w:rsidP="00853AD5">
            <w:pPr>
              <w:spacing w:before="75" w:after="0" w:line="240" w:lineRule="auto"/>
              <w:ind w:left="75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Черномырдин</w:t>
            </w:r>
          </w:p>
        </w:tc>
      </w:tr>
    </w:tbl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изменено с 1 сентября 2025 г. - </w:t>
      </w:r>
      <w:hyperlink r:id="rId29" w:anchor="block_10151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23 декабря 2024 г. N 1861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0" w:anchor="/document/0/block/1000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будущую редакцию</w:t>
        </w:r>
      </w:hyperlink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изменено с 16 февраля 2024 г. - </w:t>
      </w:r>
      <w:hyperlink r:id="rId31" w:anchor="block_3141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5 февраля 2024 г. N 119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2" w:anchor="/document/0/block/1000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предыдущую редакцию</w:t>
        </w:r>
      </w:hyperlink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A7E5B" w:rsidRPr="00853AD5" w:rsidRDefault="003A7E5B" w:rsidP="00853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853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стипендиях Правительства Российской Федерации для студентов государственных организаций, осуществляющих образовательную деятельность по образовательным программам среднего профессионального образования и высшего </w:t>
      </w:r>
      <w:proofErr w:type="gramStart"/>
      <w:r w:rsidRPr="00853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bookmarkStart w:id="1" w:name="_GoBack"/>
      <w:bookmarkEnd w:id="1"/>
      <w:r w:rsidRPr="00853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</w:t>
      </w:r>
      <w:proofErr w:type="gramEnd"/>
      <w:r w:rsidRPr="00853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утв. </w:t>
      </w:r>
      <w:hyperlink r:id="rId33" w:history="1">
        <w:r w:rsidRPr="00853AD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постановлением</w:t>
        </w:r>
      </w:hyperlink>
      <w:r w:rsidRPr="00853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Правительства РФ от 6 апреля 1995 г. N 309)</w:t>
      </w:r>
    </w:p>
    <w:p w:rsidR="003A7E5B" w:rsidRPr="00853AD5" w:rsidRDefault="003A7E5B" w:rsidP="00853AD5">
      <w:pPr>
        <w:pBdr>
          <w:bottom w:val="dotted" w:sz="6" w:space="0" w:color="3272C0"/>
        </w:pBd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изменениями и дополнениями от: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февраля 2005 г., 8 сентября 2010 г., 24 декабря 2014 г., 10 мая 2019 г., 5 февраля 2024 г.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 изменен с 1 сентября 2025 г. - </w:t>
      </w:r>
      <w:hyperlink r:id="rId34" w:anchor="block_10152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23 декабря 2024 г. N 1861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5" w:anchor="/document/0/block/1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будущую редакцию</w:t>
        </w:r>
      </w:hyperlink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 изменен с 16 февраля 2024 г. - </w:t>
      </w:r>
      <w:hyperlink r:id="rId36" w:anchor="block_3142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5 февраля 2024 г. N 119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7" w:anchor="/document/0/block/1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предыдущую редакцию</w:t>
        </w:r>
      </w:hyperlink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Стипендии Правительства Российской Федерации (далее - стипендия) назначаются студентам, обучающимся по очной форме в государственных организациях, осуществляющих образовательную деятельность по образовательным программам среднего профессионального образования и высшего образования, и проявившим выдающиеся способности в учебной и научной деятельности, в пределах </w:t>
      </w:r>
      <w:hyperlink r:id="rId38" w:anchor="block_1000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квот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установленных соответственно Министерством просвещения Российской Федерации или Министерством науки и высшего образования Российской Федерации.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Назначение стипендий осуществляется: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студентов, осваивающих образовательные программы среднего профессионального образования, проявивших выдающиеся способности в учебной и научной деятельности как в целом по курсу обучения, так и по отдельным дисциплинам, а также для победителей и призеров конкурсов профессионального мастерства международного, всероссийского и регионального уровней - Министерством просвещения Российской Федерации;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студентов, осваивающих образовательные программы высшего образования, проявивших выдающиеся способности в учебной и научной деятельности как в целом по курсу обучения, так и по отдельным дисциплинам, - Министерством науки и высшего образования Российской Федерации.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 претендентов на назначение стипендий осуществляется в соответствии со следующими критериями: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претендентом на назначение стипендии по итогам промежуточной аттестации в течение 2 последних семестров, предшествующих назначению стипендии, оценок "отлично" и "хорошо" при наличии оценок "отлично", составляющих не менее 50 процентов общего количества полученных оценок, и отсутствие академической задолженности за весь период обучения;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достижений в учебе, подтвержденных дипломами (другими документами) победителей и (или) призеров региональных, всероссийских и международных олимпиад, конкурсов профессионального мастерства международного, всероссийского и регионального уровней (для студентов, осваивающих образовательные программы среднего профессионального образования), направленных на выявление достижений в учебе, проведенных в течение 1,5 лет (для студентов, осваивающих образовательные программы среднего профессионального образования) или в течение 2 лет (для студентов, осваивающих образовательные программы высшего образования), предшествующих назначению стипендии;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достижений в научной деятельности, подтвержденных документами об участии в научной (научно-исследовательской) деятельности, осуществляемой организацией, осуществляющей образовательную деятельность, и (или) о наличии научного (научно-методического, научно-технического, научно-творческого) результата интеллектуальной деятельности (патент, свидетельство), и (или) о наличии публикаций в научном (учебно-научном, учебно-методическом) международном, всероссийском или ведомственном издании, и (или) об участии в международной, всероссийской или ведомственной конференции, семинаре, ином мероприятии соответствующего уровня с докладом о результатах научно-исследовательской работы в течение 1,5 лет (для студентов, осваивающих образовательные программы среднего профессионального образования) или в течение 2 лет (для студентов, </w:t>
      </w: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осваивающих образовательные программы высшего образования), предшествующих назначению стипендии.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Претенденты на назначение стипендий должны удовлетворять критерию, указанному в </w:t>
      </w:r>
      <w:hyperlink r:id="rId39" w:anchor="block_106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абзаце шестом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настоящего пункта, и одному или нескольким критериям, указанным в </w:t>
      </w:r>
      <w:hyperlink r:id="rId40" w:anchor="block_107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абзацах седьмом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 </w:t>
      </w:r>
      <w:hyperlink r:id="rId41" w:anchor="block_108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восьмом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настоящего пункта.</w:t>
      </w:r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 изменен с 1 сентября 2025 г. - </w:t>
      </w:r>
      <w:hyperlink r:id="rId42" w:anchor="block_10153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23 декабря 2024 г. N 1861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3" w:anchor="/document/0/block/200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будущую редакцию</w:t>
        </w:r>
      </w:hyperlink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 изменен с 16 февраля 2024 г. - </w:t>
      </w:r>
      <w:hyperlink r:id="rId44" w:anchor="block_3145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5 февраля 2024 г. N 119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5" w:anchor="/document/0/block/200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предыдущую редакцию</w:t>
        </w:r>
      </w:hyperlink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Кандидаты на получение стипендий выдвигаются учеными (педагогическими) советами государственных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образования, из числа студентов, как правило, начиная в государственных организациях, осуществляющих образовательную деятельность по образовательным программам высшего образования, - с третьего курса, в государственных организациях, осуществляющих образовательную деятельность по образовательным программам среднего профессионального образования, - со второго курса.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Кандидатуры согласовываются с советами ректоров (директоров) государственных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образования, соответствующих субъектов Российской Федерации.</w:t>
      </w:r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изменен с 1 сентября 2025 г. - </w:t>
      </w:r>
      <w:hyperlink r:id="rId46" w:anchor="block_10154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23 декабря 2024 г. N 1861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7" w:anchor="/document/0/block/3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будущую редакцию</w:t>
        </w:r>
      </w:hyperlink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изменен с 22 мая 2019 г. - </w:t>
      </w:r>
      <w:hyperlink r:id="rId48" w:anchor="block_10122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10 мая 2019 г. N 584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9" w:anchor="/document/0/block/3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предыдущую редакцию</w:t>
        </w:r>
      </w:hyperlink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Назначение стипендий осуществляется соответственно Министерством просвещения Российской Федерации или Министерством науки и высшего образования Российской Федерации ежегодно, с 1 сентября, на один учебный год по результатам промежуточной аттестации, предшествующей назначению стипендии.</w:t>
      </w:r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4 изменен с 1 сентября 2025 г. - </w:t>
      </w:r>
      <w:hyperlink r:id="rId50" w:anchor="block_10155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23 декабря 2024 г. N 1861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1" w:anchor="/document/0/block/4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будущую редакцию</w:t>
        </w:r>
      </w:hyperlink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4 изменен с 22 мая 2019 г. - </w:t>
      </w:r>
      <w:hyperlink r:id="rId52" w:anchor="block_10122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10 мая 2019 г. N 584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3" w:anchor="/document/0/block/4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предыдущую редакцию</w:t>
        </w:r>
      </w:hyperlink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Министерство просвещения Российской Федерации и Министерство науки и высшего образования Российской Федерации устанавливают в соответствии с </w:t>
      </w:r>
      <w:hyperlink r:id="rId54" w:anchor="block_1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пунктом 1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настоящего Положения </w:t>
      </w:r>
      <w:hyperlink r:id="rId55" w:anchor="/multilink/104178/paragraph/9751/number/0:0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квоты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 стипендии федеральным государственным органам, в ведении которых находятся организации, осуществляющие образовательную деятельность по образовательным программам среднего профессионального образования и высшего образования, с учетом предложений этих федеральных государственных органов, а также организациям, осуществляющим образовательную деятельность, функции и полномочия учредителя в отношении которых осуществляет Правительство Российской Федерации, исходя из потребности в подготовке специалистов по приоритетным направлениям.</w:t>
      </w:r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5 изменен с 1 сентября 2025 г. - </w:t>
      </w:r>
      <w:hyperlink r:id="rId56" w:anchor="block_10156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23 декабря 2024 г. N 1861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7" w:anchor="/document/0/block/1005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будущую редакцию</w:t>
        </w:r>
      </w:hyperlink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5 изменен с 22 мая 2019 г. - </w:t>
      </w:r>
      <w:hyperlink r:id="rId58" w:anchor="block_10122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10 мая 2019 г. N 584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9" w:anchor="/document/0/block/1005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предыдущую редакцию</w:t>
        </w:r>
      </w:hyperlink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Списки кандидатов, получивших рекомендации ученых (педагогических) советов государственных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образования, согласовываются указанными образовательными организациями с советами ректоров (директоров) и направляются в федеральные государственные органы, которые осуществляют функции и полномочия их учредителей. Федеральные государственные органы проводят отбор кандидатов и направляют утвержденные списки соответственно в Министерство просвещения Российской Федерации или Министерство науки и высшего образования Российской Федерации до 1 августа текущего года.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 осуществляющие образовательную деятельность, функции и полномочия учредителя в отношении которых осуществляет Правительство Российской Федерации, направляют списки кандидатов, получивших рекомендации ученых советов, соответственно в Министерство просвещения Российской Федерации или Министерство науки и высшего образования Российской Федерации в срок, указанный в </w:t>
      </w:r>
      <w:hyperlink r:id="rId60" w:anchor="block_1005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абзаце первом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настоящего пункта.</w:t>
      </w:r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6 изменен с 1 сентября 2025 г. - </w:t>
      </w:r>
      <w:hyperlink r:id="rId61" w:anchor="block_10157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23 декабря 2024 г. N 1861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2" w:anchor="/document/0/block/50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будущую редакцию</w:t>
        </w:r>
      </w:hyperlink>
    </w:p>
    <w:p w:rsidR="003A7E5B" w:rsidRPr="00853AD5" w:rsidRDefault="003A7E5B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6 изменен с 16 февраля 2024 г. - </w:t>
      </w:r>
      <w:hyperlink r:id="rId63" w:anchor="block_3146" w:history="1">
        <w:r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Постановление</w:t>
        </w:r>
      </w:hyperlink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Правительства России от 5 февраля 2024 г. N 119</w:t>
      </w:r>
    </w:p>
    <w:p w:rsidR="003A7E5B" w:rsidRPr="00853AD5" w:rsidRDefault="00853AD5" w:rsidP="00853AD5">
      <w:pPr>
        <w:shd w:val="clear" w:color="auto" w:fill="F0E9D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4" w:anchor="/document/0/block/50" w:history="1">
        <w:r w:rsidR="003A7E5B" w:rsidRPr="00853AD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См. предыдущую редакцию</w:t>
        </w:r>
      </w:hyperlink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По представлению ученых (педагогических) советов государственных организаций, осуществляющих образовательную деятельность по образовательным программам среднего профессионального </w:t>
      </w:r>
      <w:r w:rsidRPr="0085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образования и высшего образования, Министерство просвещения Российской Федерации или Министерство науки и высшего образования Российской Федерации соответственно может досрочно лишить студентов стипендии.</w:t>
      </w:r>
    </w:p>
    <w:p w:rsidR="003A7E5B" w:rsidRPr="00853AD5" w:rsidRDefault="003A7E5B" w:rsidP="00853AD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853A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</w:p>
    <w:p w:rsidR="00E57102" w:rsidRPr="00853AD5" w:rsidRDefault="00853AD5"/>
    <w:sectPr w:rsidR="00E57102" w:rsidRPr="00853AD5" w:rsidSect="0047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E5B"/>
    <w:rsid w:val="003A7E5B"/>
    <w:rsid w:val="00476669"/>
    <w:rsid w:val="00853AD5"/>
    <w:rsid w:val="008D0739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F8502-6F0C-4294-A144-3DF0EAA6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69"/>
  </w:style>
  <w:style w:type="paragraph" w:styleId="1">
    <w:name w:val="heading 1"/>
    <w:basedOn w:val="a"/>
    <w:link w:val="10"/>
    <w:uiPriority w:val="9"/>
    <w:qFormat/>
    <w:rsid w:val="003A7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A7E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A7E5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7E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A7E5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s22">
    <w:name w:val="s_22"/>
    <w:basedOn w:val="a"/>
    <w:rsid w:val="003A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7E5B"/>
    <w:rPr>
      <w:color w:val="0000FF"/>
      <w:u w:val="single"/>
    </w:rPr>
  </w:style>
  <w:style w:type="paragraph" w:customStyle="1" w:styleId="s3">
    <w:name w:val="s_3"/>
    <w:basedOn w:val="a"/>
    <w:rsid w:val="003A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3A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A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A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A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A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E5B"/>
    <w:rPr>
      <w:b/>
      <w:bCs/>
    </w:rPr>
  </w:style>
  <w:style w:type="character" w:customStyle="1" w:styleId="g9f96b51">
    <w:name w:val="g9f96b51"/>
    <w:basedOn w:val="a0"/>
    <w:rsid w:val="003A7E5B"/>
  </w:style>
  <w:style w:type="character" w:customStyle="1" w:styleId="small">
    <w:name w:val="small"/>
    <w:basedOn w:val="a0"/>
    <w:rsid w:val="003A7E5B"/>
  </w:style>
  <w:style w:type="paragraph" w:styleId="a5">
    <w:name w:val="Balloon Text"/>
    <w:basedOn w:val="a"/>
    <w:link w:val="a6"/>
    <w:uiPriority w:val="99"/>
    <w:semiHidden/>
    <w:unhideWhenUsed/>
    <w:rsid w:val="003A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0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687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282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05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6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61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6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56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86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7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99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86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56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86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71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02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39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180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55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05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87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93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4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21484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2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8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82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3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50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27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50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507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49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2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72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97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530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775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237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656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1326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89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228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692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17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22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53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5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95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06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888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91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4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727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9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87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84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31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47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93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715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43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21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41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0679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36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43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658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939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799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561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292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762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58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649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9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029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86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3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9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47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92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46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45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1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78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503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13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666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2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080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65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909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32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357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382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53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7053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35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415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28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845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49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4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57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4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0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91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95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4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45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53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306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70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17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416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34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158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817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15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496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449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3811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12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22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37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060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74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266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54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4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4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08512913/" TargetMode="External"/><Relationship Id="rId18" Type="http://schemas.openxmlformats.org/officeDocument/2006/relationships/hyperlink" Target="https://base.garant.ru/411218071/6ba35636be1c98d16c6fec6a8f1fc04d/" TargetMode="External"/><Relationship Id="rId26" Type="http://schemas.openxmlformats.org/officeDocument/2006/relationships/hyperlink" Target="https://ivo.garant.ru/" TargetMode="External"/><Relationship Id="rId39" Type="http://schemas.openxmlformats.org/officeDocument/2006/relationships/hyperlink" Target="https://base.garant.ru/104178/" TargetMode="External"/><Relationship Id="rId21" Type="http://schemas.openxmlformats.org/officeDocument/2006/relationships/hyperlink" Target="https://ivo.garant.ru/" TargetMode="External"/><Relationship Id="rId34" Type="http://schemas.openxmlformats.org/officeDocument/2006/relationships/hyperlink" Target="https://base.garant.ru/411218071/" TargetMode="External"/><Relationship Id="rId42" Type="http://schemas.openxmlformats.org/officeDocument/2006/relationships/hyperlink" Target="https://base.garant.ru/411218071/" TargetMode="External"/><Relationship Id="rId47" Type="http://schemas.openxmlformats.org/officeDocument/2006/relationships/hyperlink" Target="https://ivo.garant.ru/" TargetMode="External"/><Relationship Id="rId50" Type="http://schemas.openxmlformats.org/officeDocument/2006/relationships/hyperlink" Target="https://base.garant.ru/411218071/" TargetMode="External"/><Relationship Id="rId55" Type="http://schemas.openxmlformats.org/officeDocument/2006/relationships/hyperlink" Target="http://ivo.garant.ru/" TargetMode="External"/><Relationship Id="rId63" Type="http://schemas.openxmlformats.org/officeDocument/2006/relationships/hyperlink" Target="https://base.garant.ru/408512913/" TargetMode="External"/><Relationship Id="rId7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183602/345cfda79d72b7f08efdea6dd182dfba/" TargetMode="External"/><Relationship Id="rId20" Type="http://schemas.openxmlformats.org/officeDocument/2006/relationships/hyperlink" Target="https://base.garant.ru/408512913/d8acc4360d15b809acdc5c1478400508/" TargetMode="External"/><Relationship Id="rId29" Type="http://schemas.openxmlformats.org/officeDocument/2006/relationships/hyperlink" Target="https://base.garant.ru/411218071/" TargetMode="External"/><Relationship Id="rId41" Type="http://schemas.openxmlformats.org/officeDocument/2006/relationships/hyperlink" Target="https://base.garant.ru/104178/" TargetMode="External"/><Relationship Id="rId54" Type="http://schemas.openxmlformats.org/officeDocument/2006/relationships/hyperlink" Target="https://base.garant.ru/104178/c3c0f7b9bb4682b8656ec8f9424eaec3/" TargetMode="External"/><Relationship Id="rId62" Type="http://schemas.openxmlformats.org/officeDocument/2006/relationships/hyperlink" Target="https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408512913/d8acc4360d15b809acdc5c1478400508/" TargetMode="External"/><Relationship Id="rId11" Type="http://schemas.openxmlformats.org/officeDocument/2006/relationships/hyperlink" Target="https://base.garant.ru/408512913/d8acc4360d15b809acdc5c1478400508/" TargetMode="External"/><Relationship Id="rId24" Type="http://schemas.openxmlformats.org/officeDocument/2006/relationships/hyperlink" Target="https://ivo.garant.ru/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hyperlink" Target="https://ivo.garant.ru/" TargetMode="External"/><Relationship Id="rId40" Type="http://schemas.openxmlformats.org/officeDocument/2006/relationships/hyperlink" Target="https://base.garant.ru/104178/" TargetMode="External"/><Relationship Id="rId45" Type="http://schemas.openxmlformats.org/officeDocument/2006/relationships/hyperlink" Target="https://ivo.garant.ru/" TargetMode="External"/><Relationship Id="rId53" Type="http://schemas.openxmlformats.org/officeDocument/2006/relationships/hyperlink" Target="https://ivo.garant.ru/" TargetMode="External"/><Relationship Id="rId58" Type="http://schemas.openxmlformats.org/officeDocument/2006/relationships/hyperlink" Target="https://base.garant.ru/72241480/14ab4c79dbab81b863c099eee9a8db14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ivo.garant.ru/" TargetMode="External"/><Relationship Id="rId15" Type="http://schemas.openxmlformats.org/officeDocument/2006/relationships/hyperlink" Target="https://base.garant.ru/195409/9b09fcba62f50e65430c1d5843538c33/" TargetMode="External"/><Relationship Id="rId23" Type="http://schemas.openxmlformats.org/officeDocument/2006/relationships/hyperlink" Target="https://base.garant.ru/411218071/6ba35636be1c98d16c6fec6a8f1fc04d/" TargetMode="External"/><Relationship Id="rId28" Type="http://schemas.openxmlformats.org/officeDocument/2006/relationships/hyperlink" Target="https://base.garant.ru/5759555/" TargetMode="External"/><Relationship Id="rId36" Type="http://schemas.openxmlformats.org/officeDocument/2006/relationships/hyperlink" Target="https://base.garant.ru/408512913/" TargetMode="External"/><Relationship Id="rId49" Type="http://schemas.openxmlformats.org/officeDocument/2006/relationships/hyperlink" Target="https://ivo.garant.ru/" TargetMode="External"/><Relationship Id="rId57" Type="http://schemas.openxmlformats.org/officeDocument/2006/relationships/hyperlink" Target="https://ivo.garant.ru/" TargetMode="External"/><Relationship Id="rId61" Type="http://schemas.openxmlformats.org/officeDocument/2006/relationships/hyperlink" Target="https://base.garant.ru/411218071/" TargetMode="External"/><Relationship Id="rId10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31" Type="http://schemas.openxmlformats.org/officeDocument/2006/relationships/hyperlink" Target="https://base.garant.ru/408512913/" TargetMode="External"/><Relationship Id="rId44" Type="http://schemas.openxmlformats.org/officeDocument/2006/relationships/hyperlink" Target="https://base.garant.ru/408512913/" TargetMode="External"/><Relationship Id="rId52" Type="http://schemas.openxmlformats.org/officeDocument/2006/relationships/hyperlink" Target="https://base.garant.ru/72241480/14ab4c79dbab81b863c099eee9a8db14/" TargetMode="External"/><Relationship Id="rId60" Type="http://schemas.openxmlformats.org/officeDocument/2006/relationships/hyperlink" Target="https://base.garant.ru/104178/c3c0f7b9bb4682b8656ec8f9424eaec3/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base.garant.ru/411218071/6ba35636be1c98d16c6fec6a8f1fc04d/" TargetMode="External"/><Relationship Id="rId9" Type="http://schemas.openxmlformats.org/officeDocument/2006/relationships/hyperlink" Target="https://base.garant.ru/411218071/6ba35636be1c98d16c6fec6a8f1fc04d/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https://base.garant.ru/104178/c3c0f7b9bb4682b8656ec8f9424eaec3/" TargetMode="External"/><Relationship Id="rId27" Type="http://schemas.openxmlformats.org/officeDocument/2006/relationships/hyperlink" Target="https://base.garant.ru/73395821/" TargetMode="External"/><Relationship Id="rId30" Type="http://schemas.openxmlformats.org/officeDocument/2006/relationships/hyperlink" Target="https://ivo.garant.ru/" TargetMode="External"/><Relationship Id="rId35" Type="http://schemas.openxmlformats.org/officeDocument/2006/relationships/hyperlink" Target="https://ivo.garant.ru/" TargetMode="External"/><Relationship Id="rId43" Type="http://schemas.openxmlformats.org/officeDocument/2006/relationships/hyperlink" Target="https://ivo.garant.ru/" TargetMode="External"/><Relationship Id="rId48" Type="http://schemas.openxmlformats.org/officeDocument/2006/relationships/hyperlink" Target="https://base.garant.ru/72241480/14ab4c79dbab81b863c099eee9a8db14/" TargetMode="External"/><Relationship Id="rId56" Type="http://schemas.openxmlformats.org/officeDocument/2006/relationships/hyperlink" Target="https://base.garant.ru/411218071/" TargetMode="External"/><Relationship Id="rId64" Type="http://schemas.openxmlformats.org/officeDocument/2006/relationships/hyperlink" Target="https://ivo.garant.ru/" TargetMode="External"/><Relationship Id="rId8" Type="http://schemas.openxmlformats.org/officeDocument/2006/relationships/hyperlink" Target="https://base.garant.ru/58049850/" TargetMode="External"/><Relationship Id="rId51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base.garant.ru/74922894/" TargetMode="External"/><Relationship Id="rId33" Type="http://schemas.openxmlformats.org/officeDocument/2006/relationships/hyperlink" Target="https://base.garant.ru/104178/" TargetMode="External"/><Relationship Id="rId38" Type="http://schemas.openxmlformats.org/officeDocument/2006/relationships/hyperlink" Target="https://base.garant.ru/401537728/" TargetMode="External"/><Relationship Id="rId46" Type="http://schemas.openxmlformats.org/officeDocument/2006/relationships/hyperlink" Target="https://base.garant.ru/411218071/" TargetMode="External"/><Relationship Id="rId59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2738</Words>
  <Characters>15609</Characters>
  <Application>Microsoft Office Word</Application>
  <DocSecurity>0</DocSecurity>
  <Lines>130</Lines>
  <Paragraphs>36</Paragraphs>
  <ScaleCrop>false</ScaleCrop>
  <Company/>
  <LinksUpToDate>false</LinksUpToDate>
  <CharactersWithSpaces>18311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OVlasova</dc:creator>
  <cp:lastModifiedBy>VPliusnina</cp:lastModifiedBy>
  <cp:revision>2</cp:revision>
  <dcterms:created xsi:type="dcterms:W3CDTF">2025-02-24T00:12:00Z</dcterms:created>
  <dcterms:modified xsi:type="dcterms:W3CDTF">2025-02-24T06:44:00Z</dcterms:modified>
</cp:coreProperties>
</file>