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65" w:rsidRPr="00C556DB" w:rsidRDefault="00600165" w:rsidP="00600165">
      <w:pPr>
        <w:shd w:val="clear" w:color="auto" w:fill="FFFFFF"/>
        <w:tabs>
          <w:tab w:val="left" w:pos="1440"/>
        </w:tabs>
        <w:spacing w:before="2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556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НЕОБХОДИМОСТИ ПРОХОЖДЕНИЯ</w:t>
      </w:r>
    </w:p>
    <w:p w:rsidR="00600165" w:rsidRPr="00373E29" w:rsidRDefault="00600165" w:rsidP="00600165">
      <w:pPr>
        <w:pStyle w:val="a3"/>
        <w:shd w:val="clear" w:color="auto" w:fill="FFFFFF"/>
        <w:tabs>
          <w:tab w:val="left" w:pos="1440"/>
        </w:tabs>
        <w:spacing w:before="240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73E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ПОСТУПАЮЩИМИ ОБЯЗАТЕЛЬНОГО </w:t>
      </w:r>
    </w:p>
    <w:p w:rsidR="00600165" w:rsidRPr="00373E29" w:rsidRDefault="00600165" w:rsidP="00600165">
      <w:pPr>
        <w:pStyle w:val="a3"/>
        <w:shd w:val="clear" w:color="auto" w:fill="FFFFFF"/>
        <w:tabs>
          <w:tab w:val="left" w:pos="1440"/>
        </w:tabs>
        <w:spacing w:before="240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73E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ПРЕДВАРИТЕЛЬНОГО МЕДИЦИНСКОГО ОСМОТРА</w:t>
      </w:r>
    </w:p>
    <w:p w:rsidR="00600165" w:rsidRPr="00373E29" w:rsidRDefault="00600165" w:rsidP="00600165">
      <w:pPr>
        <w:pStyle w:val="a3"/>
        <w:shd w:val="clear" w:color="auto" w:fill="FFFFFF"/>
        <w:tabs>
          <w:tab w:val="left" w:pos="1440"/>
        </w:tabs>
        <w:spacing w:before="240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82916" w:rsidRDefault="002A7F30" w:rsidP="007B3C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Краевое государственное автономное профессиональное образовательное учреждение  </w:t>
      </w:r>
      <w:r w:rsidR="00600165" w:rsidRPr="00AE7272">
        <w:rPr>
          <w:rFonts w:ascii="Times New Roman" w:hAnsi="Times New Roman" w:cs="Times New Roman"/>
          <w:sz w:val="28"/>
          <w:szCs w:val="28"/>
        </w:rPr>
        <w:t>«ХАБАРОВСКИЙ ТЕХНОЛОГИЧЕСКИЙ КОЛЛЕДЖ» ведет прием на обучение по специальностям/профессиям</w:t>
      </w:r>
      <w:r w:rsidR="00600165" w:rsidRPr="00AE72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165">
        <w:rPr>
          <w:rFonts w:ascii="Times New Roman" w:eastAsia="Calibri" w:hAnsi="Times New Roman" w:cs="Times New Roman"/>
          <w:sz w:val="28"/>
          <w:szCs w:val="28"/>
        </w:rPr>
        <w:t xml:space="preserve">43.02.02 Технология эстетических услуг, </w:t>
      </w:r>
      <w:r w:rsidR="00600165" w:rsidRPr="00AE72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43.02.13 Технология парикмахерского искусства; 43.02.15 Поварское и кондитерское дело; </w:t>
      </w:r>
      <w:r w:rsidR="00600165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12901 Кондитер; </w:t>
      </w:r>
      <w:r w:rsidR="00600165" w:rsidRPr="00AE7272">
        <w:rPr>
          <w:rFonts w:ascii="Times New Roman" w:eastAsia="Calibri" w:hAnsi="Times New Roman" w:cs="Times New Roman"/>
          <w:spacing w:val="-5"/>
          <w:sz w:val="28"/>
          <w:szCs w:val="28"/>
        </w:rPr>
        <w:t>16675 Повар</w:t>
      </w:r>
      <w:r w:rsidR="00600165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относящихся к н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аправлениям требующих проведения</w:t>
      </w:r>
      <w:r w:rsidR="00600165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обязательных предварительных и периодических медицинских осмотров работников, предусмотренных частью </w:t>
      </w:r>
      <w:r w:rsidR="007B3CA1">
        <w:rPr>
          <w:rFonts w:ascii="Times New Roman" w:eastAsia="Calibri" w:hAnsi="Times New Roman" w:cs="Times New Roman"/>
          <w:spacing w:val="-5"/>
          <w:sz w:val="28"/>
          <w:szCs w:val="28"/>
        </w:rPr>
        <w:t>4 статьи 213 Трудового кодекса Российской Федерации</w:t>
      </w:r>
      <w:r w:rsidR="007B3CA1" w:rsidRPr="007B3CA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, входящим в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утвержденный приказом </w:t>
      </w:r>
      <w:r w:rsidR="007B3CA1" w:rsidRPr="007B3CA1">
        <w:rPr>
          <w:rFonts w:ascii="Times New Roman" w:eastAsia="Calibri" w:hAnsi="Times New Roman" w:cs="Times New Roman"/>
          <w:spacing w:val="-5"/>
          <w:sz w:val="28"/>
          <w:szCs w:val="28"/>
        </w:rPr>
        <w:t>от 31 декабря 2020 года</w:t>
      </w:r>
      <w:r w:rsidR="007B3CA1" w:rsidRPr="007B3CA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="007B3CA1">
        <w:rPr>
          <w:rFonts w:ascii="Times New Roman" w:eastAsia="Calibri" w:hAnsi="Times New Roman" w:cs="Times New Roman"/>
          <w:spacing w:val="-5"/>
          <w:sz w:val="28"/>
          <w:szCs w:val="28"/>
        </w:rPr>
        <w:t>Министерства</w:t>
      </w:r>
      <w:r w:rsidR="007B3CA1" w:rsidRPr="007B3CA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труда и социальной защиты российской федерации</w:t>
      </w:r>
      <w:r w:rsidR="007B3CA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№ </w:t>
      </w:r>
      <w:r w:rsidR="007B3CA1" w:rsidRPr="007B3CA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988н </w:t>
      </w:r>
      <w:bookmarkStart w:id="0" w:name="dst100003"/>
      <w:bookmarkEnd w:id="0"/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и </w:t>
      </w:r>
      <w:r w:rsidR="007B3CA1" w:rsidRPr="007B3CA1">
        <w:rPr>
          <w:rFonts w:ascii="Times New Roman" w:eastAsia="Calibri" w:hAnsi="Times New Roman" w:cs="Times New Roman"/>
          <w:spacing w:val="-5"/>
          <w:sz w:val="28"/>
          <w:szCs w:val="28"/>
        </w:rPr>
        <w:t>Министерств</w:t>
      </w:r>
      <w:r w:rsidR="007B3CA1">
        <w:rPr>
          <w:rFonts w:ascii="Times New Roman" w:eastAsia="Calibri" w:hAnsi="Times New Roman" w:cs="Times New Roman"/>
          <w:spacing w:val="-5"/>
          <w:sz w:val="28"/>
          <w:szCs w:val="28"/>
        </w:rPr>
        <w:t>а</w:t>
      </w:r>
      <w:r w:rsidR="007B3CA1" w:rsidRPr="007B3CA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здравоохранения Российской Федерации </w:t>
      </w:r>
      <w:r w:rsidR="007B3CA1">
        <w:rPr>
          <w:rFonts w:ascii="Times New Roman" w:eastAsia="Calibri" w:hAnsi="Times New Roman" w:cs="Times New Roman"/>
          <w:spacing w:val="-5"/>
          <w:sz w:val="28"/>
          <w:szCs w:val="28"/>
        </w:rPr>
        <w:t>№</w:t>
      </w:r>
      <w:r w:rsidR="007B3CA1" w:rsidRPr="007B3CA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1420н</w:t>
      </w:r>
      <w:bookmarkStart w:id="1" w:name="dst100004"/>
      <w:bookmarkEnd w:id="1"/>
      <w:r w:rsidR="007B3CA1">
        <w:rPr>
          <w:rFonts w:ascii="Times New Roman" w:eastAsia="Calibri" w:hAnsi="Times New Roman" w:cs="Times New Roman"/>
          <w:spacing w:val="-5"/>
          <w:sz w:val="28"/>
          <w:szCs w:val="28"/>
        </w:rPr>
        <w:t>.</w:t>
      </w:r>
    </w:p>
    <w:p w:rsidR="00600165" w:rsidRPr="00AE7272" w:rsidRDefault="00600165" w:rsidP="007B3C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E7272">
        <w:rPr>
          <w:rFonts w:ascii="Times New Roman" w:hAnsi="Times New Roman" w:cs="Times New Roman"/>
          <w:color w:val="000000"/>
          <w:sz w:val="28"/>
          <w:szCs w:val="28"/>
        </w:rPr>
        <w:t>В связи с этим, при поступлении в колледж</w:t>
      </w:r>
      <w:r w:rsidR="002A7F30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направлениям подготовки,</w:t>
      </w:r>
      <w:bookmarkStart w:id="2" w:name="_GoBack"/>
      <w:bookmarkEnd w:id="2"/>
      <w:r w:rsidRPr="00AE7272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поступающий предоставляет оригинал или копию медицинской справки, содержащей сведения о проведении медицинского осмотра в соответствии с</w:t>
      </w:r>
      <w:r w:rsidR="007B3C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CA1">
        <w:rPr>
          <w:rFonts w:ascii="Times New Roman" w:hAnsi="Times New Roman" w:cs="Times New Roman"/>
          <w:sz w:val="28"/>
          <w:szCs w:val="28"/>
        </w:rPr>
        <w:t xml:space="preserve">перечнем </w:t>
      </w:r>
      <w:r w:rsidRPr="007B3CA1">
        <w:rPr>
          <w:rFonts w:ascii="Times New Roman" w:hAnsi="Times New Roman" w:cs="Times New Roman"/>
          <w:b/>
          <w:sz w:val="28"/>
          <w:szCs w:val="28"/>
        </w:rPr>
        <w:t>врачей-специалистов, лабораторных и функциональных исследований</w:t>
      </w:r>
      <w:r w:rsidRPr="00AE7272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установленных приказом Министерства здравоохранения Российской Федерации от </w:t>
      </w:r>
      <w:r w:rsidR="007B3CA1">
        <w:rPr>
          <w:rFonts w:ascii="Times New Roman" w:hAnsi="Times New Roman" w:cs="Times New Roman"/>
          <w:color w:val="000000"/>
          <w:sz w:val="28"/>
          <w:szCs w:val="28"/>
        </w:rPr>
        <w:t xml:space="preserve">28 января 2021 </w:t>
      </w:r>
      <w:r w:rsidRPr="00AE7272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7B3CA1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AE7272">
        <w:rPr>
          <w:rFonts w:ascii="Times New Roman" w:hAnsi="Times New Roman" w:cs="Times New Roman"/>
          <w:color w:val="000000"/>
          <w:sz w:val="28"/>
          <w:szCs w:val="28"/>
        </w:rPr>
        <w:t>н «</w:t>
      </w:r>
      <w:r w:rsidR="007B3CA1" w:rsidRPr="007B3CA1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Pr="00AE727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00165" w:rsidRDefault="00600165" w:rsidP="007B3CA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E7272">
        <w:rPr>
          <w:color w:val="000000"/>
          <w:sz w:val="28"/>
          <w:szCs w:val="28"/>
        </w:rPr>
        <w:t>Медицинскую справку можно получить в специализированном лечебном учреждении (обычно в поликлинике по месту жительства) согласно режиму работы. Выдать справку могут также и частные клиники (в таком случае оформление справки платное).</w:t>
      </w:r>
    </w:p>
    <w:p w:rsidR="00600165" w:rsidRDefault="00600165" w:rsidP="00600165">
      <w:pPr>
        <w:pStyle w:val="a4"/>
        <w:shd w:val="clear" w:color="auto" w:fill="FFFFFF"/>
        <w:spacing w:beforeLines="200" w:before="480" w:beforeAutospacing="0" w:afterLines="200" w:after="480" w:afterAutospacing="0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ВАЖНО!</w:t>
      </w:r>
    </w:p>
    <w:p w:rsidR="00600165" w:rsidRDefault="00600165" w:rsidP="00600165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/>
        <w:ind w:left="0" w:right="-1" w:firstLine="709"/>
        <w:contextualSpacing/>
        <w:jc w:val="both"/>
        <w:rPr>
          <w:rFonts w:eastAsia="Calibri"/>
          <w:b/>
          <w:sz w:val="28"/>
          <w:szCs w:val="28"/>
        </w:rPr>
      </w:pPr>
      <w:r w:rsidRPr="00AE7272">
        <w:rPr>
          <w:rFonts w:eastAsia="Calibri"/>
          <w:sz w:val="28"/>
          <w:szCs w:val="28"/>
        </w:rPr>
        <w:t>В медицинской справке в графе «</w:t>
      </w:r>
      <w:r w:rsidRPr="00AE7272">
        <w:rPr>
          <w:rFonts w:eastAsia="Calibri"/>
          <w:b/>
          <w:sz w:val="28"/>
          <w:szCs w:val="28"/>
        </w:rPr>
        <w:t>Заключение о профессиональной пригодности</w:t>
      </w:r>
      <w:r w:rsidRPr="00AE7272">
        <w:rPr>
          <w:rFonts w:eastAsia="Calibri"/>
          <w:sz w:val="28"/>
          <w:szCs w:val="28"/>
        </w:rPr>
        <w:t>» врачом</w:t>
      </w:r>
      <w:r w:rsidR="007B3CA1">
        <w:rPr>
          <w:rFonts w:eastAsia="Calibri"/>
          <w:sz w:val="28"/>
          <w:szCs w:val="28"/>
        </w:rPr>
        <w:t>-</w:t>
      </w:r>
      <w:proofErr w:type="spellStart"/>
      <w:r w:rsidRPr="00AE7272">
        <w:rPr>
          <w:rFonts w:eastAsia="Calibri"/>
          <w:sz w:val="28"/>
          <w:szCs w:val="28"/>
        </w:rPr>
        <w:t>профпатологом</w:t>
      </w:r>
      <w:proofErr w:type="spellEnd"/>
      <w:r w:rsidRPr="00AE7272">
        <w:rPr>
          <w:rFonts w:eastAsia="Calibri"/>
          <w:sz w:val="28"/>
          <w:szCs w:val="28"/>
        </w:rPr>
        <w:t xml:space="preserve"> делается запись: </w:t>
      </w:r>
      <w:r w:rsidRPr="00AE7272">
        <w:rPr>
          <w:rFonts w:eastAsia="Calibri"/>
          <w:b/>
          <w:sz w:val="28"/>
          <w:szCs w:val="28"/>
        </w:rPr>
        <w:t xml:space="preserve">годен к обучению по специальности/профессии (указывается специальность/профессия). </w:t>
      </w:r>
    </w:p>
    <w:p w:rsidR="00600165" w:rsidRPr="000D0905" w:rsidRDefault="00600165" w:rsidP="00600165">
      <w:pPr>
        <w:pStyle w:val="a4"/>
        <w:shd w:val="clear" w:color="auto" w:fill="FFFFFF"/>
        <w:spacing w:before="0" w:beforeAutospacing="0" w:after="0" w:afterAutospacing="0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D0905">
        <w:rPr>
          <w:color w:val="000000"/>
          <w:sz w:val="28"/>
          <w:szCs w:val="28"/>
        </w:rPr>
        <w:t xml:space="preserve">Медицинская справка признается действительной, если она получена не ранее года до дня завершения приема документов и вступительных испытаний. </w:t>
      </w:r>
    </w:p>
    <w:p w:rsidR="00415346" w:rsidRDefault="00415346" w:rsidP="00415346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right="-1" w:firstLine="709"/>
        <w:contextualSpacing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90E1B">
        <w:rPr>
          <w:b/>
          <w:bCs/>
          <w:sz w:val="28"/>
          <w:szCs w:val="28"/>
          <w:bdr w:val="none" w:sz="0" w:space="0" w:color="auto" w:frame="1"/>
        </w:rPr>
        <w:lastRenderedPageBreak/>
        <w:t>Перечень дополнительных врачей-специалистов, лабораторных и функциональных исследований для оформления медицинской справки для поступающих на обучение по специальностям</w:t>
      </w:r>
      <w:r w:rsidR="00CC1B23" w:rsidRPr="00990E1B">
        <w:rPr>
          <w:b/>
          <w:bCs/>
          <w:sz w:val="28"/>
          <w:szCs w:val="28"/>
          <w:bdr w:val="none" w:sz="0" w:space="0" w:color="auto" w:frame="1"/>
        </w:rPr>
        <w:t>/профессиям</w:t>
      </w:r>
      <w:r w:rsidR="00CC1B23" w:rsidRPr="00990E1B">
        <w:rPr>
          <w:rStyle w:val="a8"/>
          <w:b/>
          <w:bCs/>
          <w:sz w:val="28"/>
          <w:szCs w:val="28"/>
          <w:bdr w:val="none" w:sz="0" w:space="0" w:color="auto" w:frame="1"/>
        </w:rPr>
        <w:footnoteReference w:id="1"/>
      </w:r>
      <w:r w:rsidRPr="00990E1B">
        <w:rPr>
          <w:b/>
          <w:bCs/>
          <w:sz w:val="28"/>
          <w:szCs w:val="28"/>
          <w:bdr w:val="none" w:sz="0" w:space="0" w:color="auto" w:frame="1"/>
        </w:rPr>
        <w:t>:</w:t>
      </w:r>
    </w:p>
    <w:p w:rsidR="00990E1B" w:rsidRPr="00990E1B" w:rsidRDefault="00990E1B" w:rsidP="00415346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right="-1" w:firstLine="709"/>
        <w:contextualSpacing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90E1B" w:rsidRDefault="00415346" w:rsidP="00415346">
      <w:pPr>
        <w:shd w:val="clear" w:color="auto" w:fill="FFFFFF"/>
        <w:tabs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43.02.15 Поварское и кондитерское дело; </w:t>
      </w:r>
    </w:p>
    <w:p w:rsidR="00990E1B" w:rsidRDefault="00990E1B" w:rsidP="00415346">
      <w:pPr>
        <w:shd w:val="clear" w:color="auto" w:fill="FFFFFF"/>
        <w:tabs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43.01.09 Повар, кондитер</w:t>
      </w:r>
    </w:p>
    <w:p w:rsidR="00415346" w:rsidRDefault="00415346" w:rsidP="00415346">
      <w:pPr>
        <w:shd w:val="clear" w:color="auto" w:fill="FFFFFF"/>
        <w:tabs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990E1B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12901 Кондитер; 16675 Повар</w:t>
      </w:r>
    </w:p>
    <w:p w:rsidR="00990E1B" w:rsidRPr="00990E1B" w:rsidRDefault="00990E1B" w:rsidP="00415346">
      <w:pPr>
        <w:shd w:val="clear" w:color="auto" w:fill="FFFFFF"/>
        <w:tabs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7185"/>
      </w:tblGrid>
      <w:tr w:rsidR="00990E1B" w:rsidRPr="00990E1B" w:rsidTr="00990E1B">
        <w:tc>
          <w:tcPr>
            <w:tcW w:w="2405" w:type="dxa"/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990E1B" w:rsidRPr="00990E1B" w:rsidRDefault="00990E1B" w:rsidP="00990E1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E1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Участие врачей-специалистов</w:t>
            </w:r>
          </w:p>
        </w:tc>
        <w:tc>
          <w:tcPr>
            <w:tcW w:w="7655" w:type="dxa"/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990E1B" w:rsidRPr="00990E1B" w:rsidRDefault="00990E1B" w:rsidP="00990E1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E1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Лабораторные и функциональные исследования</w:t>
            </w:r>
          </w:p>
        </w:tc>
      </w:tr>
      <w:tr w:rsidR="00990E1B" w:rsidRPr="00990E1B" w:rsidTr="007B3CA1">
        <w:trPr>
          <w:trHeight w:val="25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990E1B" w:rsidRPr="00990E1B" w:rsidRDefault="00990E1B" w:rsidP="00990E1B">
            <w:pPr>
              <w:pStyle w:val="a5"/>
              <w:rPr>
                <w:sz w:val="28"/>
                <w:szCs w:val="28"/>
              </w:rPr>
            </w:pPr>
            <w:r w:rsidRPr="00990E1B">
              <w:rPr>
                <w:sz w:val="28"/>
                <w:szCs w:val="28"/>
              </w:rPr>
              <w:t>Врач-</w:t>
            </w:r>
            <w:proofErr w:type="spellStart"/>
            <w:r w:rsidRPr="00990E1B">
              <w:rPr>
                <w:sz w:val="28"/>
                <w:szCs w:val="28"/>
              </w:rPr>
              <w:t>оториноларинголог</w:t>
            </w:r>
            <w:proofErr w:type="spellEnd"/>
          </w:p>
          <w:p w:rsidR="00990E1B" w:rsidRPr="00990E1B" w:rsidRDefault="00990E1B" w:rsidP="00990E1B">
            <w:pPr>
              <w:pStyle w:val="a5"/>
              <w:rPr>
                <w:sz w:val="28"/>
                <w:szCs w:val="28"/>
              </w:rPr>
            </w:pPr>
            <w:r w:rsidRPr="00990E1B">
              <w:rPr>
                <w:sz w:val="28"/>
                <w:szCs w:val="28"/>
              </w:rPr>
              <w:t>Врач-</w:t>
            </w:r>
            <w:proofErr w:type="spellStart"/>
            <w:r w:rsidRPr="00990E1B">
              <w:rPr>
                <w:sz w:val="28"/>
                <w:szCs w:val="28"/>
              </w:rPr>
              <w:t>дерматовенеролог</w:t>
            </w:r>
            <w:proofErr w:type="spellEnd"/>
          </w:p>
          <w:p w:rsidR="00990E1B" w:rsidRPr="00990E1B" w:rsidRDefault="00990E1B" w:rsidP="00990E1B">
            <w:pPr>
              <w:pStyle w:val="a5"/>
              <w:rPr>
                <w:sz w:val="28"/>
                <w:szCs w:val="28"/>
              </w:rPr>
            </w:pPr>
            <w:r w:rsidRPr="00990E1B">
              <w:rPr>
                <w:sz w:val="28"/>
                <w:szCs w:val="28"/>
              </w:rPr>
              <w:t>Врач-стоматолог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990E1B" w:rsidRPr="00990E1B" w:rsidRDefault="00990E1B" w:rsidP="00990E1B">
            <w:pPr>
              <w:pStyle w:val="a5"/>
              <w:rPr>
                <w:sz w:val="28"/>
                <w:szCs w:val="28"/>
              </w:rPr>
            </w:pPr>
            <w:r w:rsidRPr="00990E1B">
              <w:rPr>
                <w:sz w:val="28"/>
                <w:szCs w:val="28"/>
              </w:rPr>
              <w:t>Исследование крови на сифилис</w:t>
            </w:r>
          </w:p>
          <w:p w:rsidR="00990E1B" w:rsidRPr="00990E1B" w:rsidRDefault="00990E1B" w:rsidP="00990E1B">
            <w:pPr>
              <w:pStyle w:val="a5"/>
              <w:rPr>
                <w:sz w:val="28"/>
                <w:szCs w:val="28"/>
              </w:rPr>
            </w:pPr>
            <w:r w:rsidRPr="00990E1B">
              <w:rPr>
                <w:sz w:val="28"/>
                <w:szCs w:val="28"/>
              </w:rPr>
              <w:t xml:space="preserve">Исследования на носительство возбудителей кишечных инфекций и серологическое обследование на брюшной тиф </w:t>
            </w:r>
          </w:p>
          <w:p w:rsidR="00990E1B" w:rsidRPr="00990E1B" w:rsidRDefault="00990E1B" w:rsidP="00990E1B">
            <w:pPr>
              <w:pStyle w:val="a5"/>
              <w:rPr>
                <w:sz w:val="28"/>
                <w:szCs w:val="28"/>
              </w:rPr>
            </w:pPr>
            <w:r w:rsidRPr="00990E1B">
              <w:rPr>
                <w:sz w:val="28"/>
                <w:szCs w:val="28"/>
              </w:rPr>
              <w:t xml:space="preserve">Исследования на гельминтозы - не реже 1 раза в год либо по </w:t>
            </w:r>
            <w:proofErr w:type="spellStart"/>
            <w:r w:rsidRPr="00990E1B">
              <w:rPr>
                <w:sz w:val="28"/>
                <w:szCs w:val="28"/>
              </w:rPr>
              <w:t>эпидпоказаниям</w:t>
            </w:r>
            <w:proofErr w:type="spellEnd"/>
          </w:p>
          <w:p w:rsidR="00990E1B" w:rsidRPr="00990E1B" w:rsidRDefault="00990E1B" w:rsidP="00990E1B">
            <w:pPr>
              <w:pStyle w:val="a5"/>
              <w:rPr>
                <w:sz w:val="28"/>
                <w:szCs w:val="28"/>
              </w:rPr>
            </w:pPr>
            <w:r w:rsidRPr="00990E1B">
              <w:rPr>
                <w:sz w:val="28"/>
                <w:szCs w:val="28"/>
              </w:rPr>
              <w:t xml:space="preserve">Мазок из зева и носа на наличие патогенного стафилококка </w:t>
            </w:r>
          </w:p>
        </w:tc>
      </w:tr>
    </w:tbl>
    <w:p w:rsidR="00415346" w:rsidRPr="00990E1B" w:rsidRDefault="00415346" w:rsidP="00415346">
      <w:pPr>
        <w:shd w:val="clear" w:color="auto" w:fill="FFFFFF"/>
        <w:tabs>
          <w:tab w:val="left" w:pos="709"/>
        </w:tabs>
        <w:spacing w:after="0" w:line="240" w:lineRule="auto"/>
        <w:ind w:right="-13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5346" w:rsidRPr="00990E1B" w:rsidRDefault="00415346" w:rsidP="00767B52">
      <w:pPr>
        <w:shd w:val="clear" w:color="auto" w:fill="FFFFFF"/>
        <w:tabs>
          <w:tab w:val="left" w:pos="709"/>
        </w:tabs>
        <w:spacing w:after="0" w:line="240" w:lineRule="auto"/>
        <w:ind w:right="-13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0E1B">
        <w:rPr>
          <w:rFonts w:ascii="Times New Roman" w:eastAsia="Times New Roman" w:hAnsi="Times New Roman" w:cs="Times New Roman"/>
          <w:sz w:val="28"/>
          <w:szCs w:val="28"/>
        </w:rPr>
        <w:t xml:space="preserve"> По окончании прохождения предварительного осмотра медицинской организацией оформляется заключение по результатам предварительного медицинского осмотра (далее - Заключение).</w:t>
      </w:r>
    </w:p>
    <w:p w:rsidR="00415346" w:rsidRPr="00990E1B" w:rsidRDefault="00415346" w:rsidP="00767B52">
      <w:pPr>
        <w:shd w:val="clear" w:color="auto" w:fill="FFFFFF"/>
        <w:tabs>
          <w:tab w:val="left" w:pos="993"/>
        </w:tabs>
        <w:spacing w:after="0" w:line="240" w:lineRule="auto"/>
        <w:ind w:right="-13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0E1B">
        <w:rPr>
          <w:rFonts w:ascii="Times New Roman" w:eastAsia="Times New Roman" w:hAnsi="Times New Roman" w:cs="Times New Roman"/>
          <w:sz w:val="28"/>
          <w:szCs w:val="28"/>
        </w:rPr>
        <w:t>В Заключении указывается:</w:t>
      </w:r>
    </w:p>
    <w:p w:rsidR="00415346" w:rsidRPr="00990E1B" w:rsidRDefault="00415346" w:rsidP="00767B52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center" w:pos="1134"/>
        </w:tabs>
        <w:spacing w:after="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0E1B">
        <w:rPr>
          <w:rFonts w:ascii="Times New Roman" w:eastAsia="Times New Roman" w:hAnsi="Times New Roman" w:cs="Times New Roman"/>
          <w:sz w:val="28"/>
          <w:szCs w:val="28"/>
        </w:rPr>
        <w:t>Дата выдачи Заключения;</w:t>
      </w:r>
    </w:p>
    <w:p w:rsidR="00415346" w:rsidRPr="00990E1B" w:rsidRDefault="00415346" w:rsidP="00767B52">
      <w:pPr>
        <w:pStyle w:val="a3"/>
        <w:numPr>
          <w:ilvl w:val="0"/>
          <w:numId w:val="1"/>
        </w:numPr>
        <w:shd w:val="clear" w:color="auto" w:fill="FFFFFF"/>
        <w:tabs>
          <w:tab w:val="left" w:pos="1036"/>
          <w:tab w:val="center" w:pos="1134"/>
        </w:tabs>
        <w:spacing w:after="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0E1B">
        <w:rPr>
          <w:rFonts w:ascii="Times New Roman" w:eastAsia="Times New Roman" w:hAnsi="Times New Roman" w:cs="Times New Roman"/>
          <w:sz w:val="28"/>
          <w:szCs w:val="28"/>
        </w:rPr>
        <w:t>Фамилия, имя, отчество, дата рождения, пол лица, поступающего;</w:t>
      </w:r>
    </w:p>
    <w:p w:rsidR="00415346" w:rsidRPr="00990E1B" w:rsidRDefault="00415346" w:rsidP="00767B52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036"/>
          <w:tab w:val="center" w:pos="1134"/>
        </w:tabs>
        <w:spacing w:after="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0E1B">
        <w:rPr>
          <w:rFonts w:ascii="Times New Roman" w:eastAsia="Times New Roman" w:hAnsi="Times New Roman" w:cs="Times New Roman"/>
          <w:sz w:val="28"/>
          <w:szCs w:val="28"/>
        </w:rPr>
        <w:t>Наименование образовательной организации (КГА ПОУ ХТК); наименование специальности;</w:t>
      </w:r>
    </w:p>
    <w:p w:rsidR="00E63137" w:rsidRPr="00990E1B" w:rsidRDefault="00415346" w:rsidP="00E173AC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center" w:pos="1134"/>
        </w:tabs>
        <w:spacing w:after="160" w:line="259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eastAsia="Times New Roman" w:hAnsi="Times New Roman" w:cs="Times New Roman"/>
          <w:sz w:val="28"/>
          <w:szCs w:val="28"/>
        </w:rPr>
        <w:t>Результат медицинского осмотра (медицинские противопоказания выявлены, не выявлены).</w:t>
      </w:r>
    </w:p>
    <w:p w:rsidR="007B3CA1" w:rsidRPr="007B3CA1" w:rsidRDefault="00415346" w:rsidP="00E173AC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center" w:pos="1134"/>
        </w:tabs>
        <w:spacing w:after="160" w:line="259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eastAsia="Times New Roman" w:hAnsi="Times New Roman" w:cs="Times New Roman"/>
          <w:sz w:val="28"/>
          <w:szCs w:val="28"/>
        </w:rP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990E1B" w:rsidRPr="00990E1B" w:rsidRDefault="00990E1B" w:rsidP="00990E1B">
      <w:pPr>
        <w:tabs>
          <w:tab w:val="left" w:pos="993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E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МЕДИЦИНСКИЕ ПРОТИВОПОКАЗАНИЯ</w:t>
      </w:r>
    </w:p>
    <w:p w:rsidR="00990E1B" w:rsidRPr="00990E1B" w:rsidRDefault="00990E1B" w:rsidP="00990E1B">
      <w:pPr>
        <w:tabs>
          <w:tab w:val="left" w:pos="993"/>
        </w:tabs>
        <w:spacing w:after="120" w:line="240" w:lineRule="auto"/>
        <w:ind w:right="-18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Заболевания и </w:t>
      </w:r>
      <w:proofErr w:type="spellStart"/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бактерионосительство</w:t>
      </w:r>
      <w:proofErr w:type="spellEnd"/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</w:p>
    <w:p w:rsidR="00990E1B" w:rsidRPr="00990E1B" w:rsidRDefault="00990E1B" w:rsidP="00990E1B">
      <w:pPr>
        <w:pStyle w:val="a3"/>
        <w:numPr>
          <w:ilvl w:val="0"/>
          <w:numId w:val="5"/>
        </w:numPr>
        <w:tabs>
          <w:tab w:val="left" w:pos="327"/>
        </w:tabs>
        <w:spacing w:after="120" w:line="240" w:lineRule="auto"/>
        <w:ind w:left="0" w:right="-181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hAnsi="Times New Roman" w:cs="Times New Roman"/>
          <w:sz w:val="28"/>
          <w:szCs w:val="28"/>
        </w:rPr>
        <w:t>Кишечные инфекции (</w:t>
      </w: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брюшной тиф, паратифы, сальмонеллез, дизентерия);</w:t>
      </w:r>
    </w:p>
    <w:p w:rsidR="00990E1B" w:rsidRPr="00990E1B" w:rsidRDefault="00990E1B" w:rsidP="00990E1B">
      <w:pPr>
        <w:pStyle w:val="a5"/>
        <w:numPr>
          <w:ilvl w:val="0"/>
          <w:numId w:val="5"/>
        </w:numPr>
        <w:tabs>
          <w:tab w:val="left" w:pos="412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E1B">
        <w:rPr>
          <w:rFonts w:ascii="Times New Roman" w:hAnsi="Times New Roman" w:cs="Times New Roman"/>
          <w:sz w:val="28"/>
          <w:szCs w:val="28"/>
        </w:rPr>
        <w:t xml:space="preserve">Активный туберкулез органов дыхания; последствия хирургического лечения или выраженные остаточные изменения легких и </w:t>
      </w:r>
      <w:r w:rsidRPr="00990E1B">
        <w:rPr>
          <w:rFonts w:ascii="Times New Roman" w:hAnsi="Times New Roman" w:cs="Times New Roman"/>
          <w:sz w:val="28"/>
          <w:szCs w:val="28"/>
        </w:rPr>
        <w:lastRenderedPageBreak/>
        <w:t>плевры, сопровождающиеся дыхательной (легочной) недостаточностью II степени и более; при неэффективности лечения или отказе от него.</w:t>
      </w:r>
    </w:p>
    <w:p w:rsidR="00990E1B" w:rsidRPr="00990E1B" w:rsidRDefault="00990E1B" w:rsidP="00990E1B">
      <w:pPr>
        <w:pStyle w:val="a3"/>
        <w:numPr>
          <w:ilvl w:val="0"/>
          <w:numId w:val="5"/>
        </w:numPr>
        <w:tabs>
          <w:tab w:val="left" w:pos="412"/>
        </w:tabs>
        <w:spacing w:after="120" w:line="240" w:lineRule="auto"/>
        <w:ind w:left="0" w:right="-181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hAnsi="Times New Roman" w:cs="Times New Roman"/>
          <w:sz w:val="28"/>
          <w:szCs w:val="28"/>
        </w:rPr>
        <w:t xml:space="preserve">Активный прогрессирующий, </w:t>
      </w:r>
      <w:proofErr w:type="spellStart"/>
      <w:r w:rsidRPr="00990E1B">
        <w:rPr>
          <w:rFonts w:ascii="Times New Roman" w:hAnsi="Times New Roman" w:cs="Times New Roman"/>
          <w:sz w:val="28"/>
          <w:szCs w:val="28"/>
        </w:rPr>
        <w:t>генерализованный</w:t>
      </w:r>
      <w:proofErr w:type="spellEnd"/>
      <w:r w:rsidRPr="00990E1B">
        <w:rPr>
          <w:rFonts w:ascii="Times New Roman" w:hAnsi="Times New Roman" w:cs="Times New Roman"/>
          <w:sz w:val="28"/>
          <w:szCs w:val="28"/>
        </w:rPr>
        <w:t xml:space="preserve"> туберкулез с сочетанным поражением различных органов и систем, независимо от характера течения, давности и исхода</w:t>
      </w:r>
    </w:p>
    <w:p w:rsidR="00990E1B" w:rsidRPr="00990E1B" w:rsidRDefault="00990E1B" w:rsidP="00990E1B">
      <w:pPr>
        <w:pStyle w:val="a3"/>
        <w:numPr>
          <w:ilvl w:val="0"/>
          <w:numId w:val="5"/>
        </w:numPr>
        <w:tabs>
          <w:tab w:val="left" w:pos="412"/>
        </w:tabs>
        <w:spacing w:after="120" w:line="240" w:lineRule="auto"/>
        <w:ind w:left="0" w:right="-181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сифилис в заразном периоде;</w:t>
      </w:r>
    </w:p>
    <w:p w:rsidR="00990E1B" w:rsidRPr="00990E1B" w:rsidRDefault="00990E1B" w:rsidP="00990E1B">
      <w:pPr>
        <w:pStyle w:val="a3"/>
        <w:numPr>
          <w:ilvl w:val="0"/>
          <w:numId w:val="5"/>
        </w:numPr>
        <w:tabs>
          <w:tab w:val="left" w:pos="412"/>
        </w:tabs>
        <w:spacing w:after="120" w:line="240" w:lineRule="auto"/>
        <w:ind w:left="0" w:right="-181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гонорея (все формы) на срок проведения лечения антибиотиками и получения отрицательных результатов первого контроля;</w:t>
      </w:r>
    </w:p>
    <w:p w:rsidR="00990E1B" w:rsidRPr="00990E1B" w:rsidRDefault="00990E1B" w:rsidP="00990E1B">
      <w:pPr>
        <w:pStyle w:val="a3"/>
        <w:numPr>
          <w:ilvl w:val="0"/>
          <w:numId w:val="5"/>
        </w:numPr>
        <w:tabs>
          <w:tab w:val="left" w:pos="412"/>
        </w:tabs>
        <w:spacing w:after="120" w:line="240" w:lineRule="auto"/>
        <w:ind w:left="0" w:right="-181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hAnsi="Times New Roman" w:cs="Times New Roman"/>
          <w:sz w:val="28"/>
          <w:szCs w:val="28"/>
        </w:rPr>
        <w:t>Вирусные инфекции, микозы, педикулез и другие инфестации, с поражениями открытых участков кожи и слизистых оболочек</w:t>
      </w: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(лепра, педикулез, </w:t>
      </w:r>
    </w:p>
    <w:p w:rsidR="00990E1B" w:rsidRPr="00990E1B" w:rsidRDefault="00990E1B" w:rsidP="00990E1B">
      <w:pPr>
        <w:pStyle w:val="a3"/>
        <w:numPr>
          <w:ilvl w:val="0"/>
          <w:numId w:val="5"/>
        </w:numPr>
        <w:tabs>
          <w:tab w:val="left" w:pos="412"/>
        </w:tabs>
        <w:spacing w:after="120" w:line="240" w:lineRule="auto"/>
        <w:ind w:left="0" w:right="-181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hAnsi="Times New Roman" w:cs="Times New Roman"/>
          <w:sz w:val="28"/>
          <w:szCs w:val="28"/>
        </w:rPr>
        <w:t>Хронические болезни кожи и подкожной клетчатки</w:t>
      </w: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(заразные кожные заболевания: чесотка, трихофития, микроспория, парша, актиномикоз с изъязвлениями или свищами на открытых частях тела, туберкулезной волчанки лица и рук; инфекции кожи и подкожной клетчатки, </w:t>
      </w:r>
      <w:proofErr w:type="spellStart"/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озена</w:t>
      </w:r>
      <w:proofErr w:type="spellEnd"/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)</w:t>
      </w:r>
    </w:p>
    <w:p w:rsidR="00990E1B" w:rsidRPr="00990E1B" w:rsidRDefault="00990E1B" w:rsidP="00990E1B">
      <w:pPr>
        <w:pStyle w:val="a3"/>
        <w:numPr>
          <w:ilvl w:val="0"/>
          <w:numId w:val="5"/>
        </w:numPr>
        <w:tabs>
          <w:tab w:val="left" w:pos="412"/>
        </w:tabs>
        <w:spacing w:after="120" w:line="240" w:lineRule="auto"/>
        <w:ind w:left="0" w:right="-181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Гельминтозы</w:t>
      </w:r>
    </w:p>
    <w:p w:rsidR="00990E1B" w:rsidRPr="00990E1B" w:rsidRDefault="00990E1B" w:rsidP="00990E1B">
      <w:pPr>
        <w:pStyle w:val="a3"/>
        <w:numPr>
          <w:ilvl w:val="0"/>
          <w:numId w:val="5"/>
        </w:numPr>
        <w:tabs>
          <w:tab w:val="left" w:pos="412"/>
        </w:tabs>
        <w:spacing w:after="120" w:line="240" w:lineRule="auto"/>
        <w:ind w:left="0" w:right="-181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hAnsi="Times New Roman" w:cs="Times New Roman"/>
          <w:sz w:val="28"/>
          <w:szCs w:val="28"/>
        </w:rPr>
        <w:t xml:space="preserve">Системные атрофии, поражающие преимущественно центральную нервную систему, экстрапирамидные и другие двигательные нарушения, </w:t>
      </w:r>
      <w:proofErr w:type="spellStart"/>
      <w:r w:rsidRPr="00990E1B">
        <w:rPr>
          <w:rFonts w:ascii="Times New Roman" w:hAnsi="Times New Roman" w:cs="Times New Roman"/>
          <w:sz w:val="28"/>
          <w:szCs w:val="28"/>
        </w:rPr>
        <w:t>демиелинизирующие</w:t>
      </w:r>
      <w:proofErr w:type="spellEnd"/>
      <w:r w:rsidRPr="00990E1B">
        <w:rPr>
          <w:rFonts w:ascii="Times New Roman" w:hAnsi="Times New Roman" w:cs="Times New Roman"/>
          <w:sz w:val="28"/>
          <w:szCs w:val="28"/>
        </w:rPr>
        <w:t xml:space="preserve"> болезни центральной нервной системы</w:t>
      </w:r>
    </w:p>
    <w:p w:rsidR="00990E1B" w:rsidRPr="00990E1B" w:rsidRDefault="00990E1B" w:rsidP="00990E1B">
      <w:pPr>
        <w:pStyle w:val="a3"/>
        <w:numPr>
          <w:ilvl w:val="0"/>
          <w:numId w:val="5"/>
        </w:numPr>
        <w:tabs>
          <w:tab w:val="left" w:pos="412"/>
        </w:tabs>
        <w:spacing w:after="120" w:line="240" w:lineRule="auto"/>
        <w:ind w:left="0" w:right="-181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hAnsi="Times New Roman" w:cs="Times New Roman"/>
          <w:sz w:val="28"/>
          <w:szCs w:val="28"/>
        </w:rPr>
        <w:t>Другие дегенеративные болезни центральной нервной системы</w:t>
      </w:r>
    </w:p>
    <w:p w:rsidR="00990E1B" w:rsidRPr="007B3CA1" w:rsidRDefault="00990E1B" w:rsidP="00990E1B">
      <w:pPr>
        <w:pStyle w:val="a3"/>
        <w:numPr>
          <w:ilvl w:val="0"/>
          <w:numId w:val="5"/>
        </w:numPr>
        <w:tabs>
          <w:tab w:val="left" w:pos="412"/>
        </w:tabs>
        <w:spacing w:after="120" w:line="240" w:lineRule="auto"/>
        <w:ind w:left="0" w:right="-181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hAnsi="Times New Roman" w:cs="Times New Roman"/>
          <w:sz w:val="28"/>
          <w:szCs w:val="28"/>
        </w:rPr>
        <w:t>Хронические и затяжные психические расстройства с тяжелыми стойкими или часто обостряющимися болезненными проявлениями</w:t>
      </w:r>
      <w:r w:rsidR="007B3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CA1" w:rsidRDefault="007B3CA1" w:rsidP="007B3CA1">
      <w:pPr>
        <w:tabs>
          <w:tab w:val="left" w:pos="412"/>
        </w:tabs>
        <w:spacing w:after="120" w:line="240" w:lineRule="auto"/>
        <w:ind w:right="-181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4A6C25" w:rsidRPr="00990E1B" w:rsidRDefault="004A6C25" w:rsidP="004A6C25">
      <w:pPr>
        <w:shd w:val="clear" w:color="auto" w:fill="FFFFFF"/>
        <w:tabs>
          <w:tab w:val="left" w:pos="993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Перечень дополнительных врачей-специалистов, лабораторных и функциональных исследований для оформления медицинской справки для поступающих на обучение по специальности</w:t>
      </w:r>
      <w:r w:rsidR="00767B52" w:rsidRPr="00990E1B"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footnoteReference w:id="2"/>
      </w:r>
      <w:r w:rsidRPr="00990E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4A6C25" w:rsidRPr="00990E1B" w:rsidRDefault="004A6C25" w:rsidP="00990E1B">
      <w:pPr>
        <w:shd w:val="clear" w:color="auto" w:fill="FFFFFF"/>
        <w:tabs>
          <w:tab w:val="left" w:pos="993"/>
        </w:tabs>
        <w:spacing w:after="0" w:line="360" w:lineRule="auto"/>
        <w:ind w:right="-13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43.02.12 Технология эстетических услуг</w:t>
      </w:r>
    </w:p>
    <w:p w:rsidR="004A6C25" w:rsidRPr="00990E1B" w:rsidRDefault="004A6C25" w:rsidP="00990E1B">
      <w:pPr>
        <w:shd w:val="clear" w:color="auto" w:fill="FFFFFF"/>
        <w:tabs>
          <w:tab w:val="left" w:pos="993"/>
        </w:tabs>
        <w:spacing w:after="0" w:line="360" w:lineRule="auto"/>
        <w:ind w:right="-13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43.02.13 Технология парикмахерского искусства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6339"/>
      </w:tblGrid>
      <w:tr w:rsidR="00990E1B" w:rsidRPr="00990E1B" w:rsidTr="00990E1B">
        <w:tc>
          <w:tcPr>
            <w:tcW w:w="2308" w:type="dxa"/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990E1B" w:rsidRPr="00990E1B" w:rsidRDefault="00990E1B" w:rsidP="00E6313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E1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Участие врачей-специалистов</w:t>
            </w:r>
          </w:p>
        </w:tc>
        <w:tc>
          <w:tcPr>
            <w:tcW w:w="6906" w:type="dxa"/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990E1B" w:rsidRPr="00990E1B" w:rsidRDefault="00990E1B" w:rsidP="00E6313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E1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Лабораторные и функциональные исследования</w:t>
            </w:r>
            <w:r w:rsidRPr="00990E1B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 </w:t>
            </w:r>
          </w:p>
        </w:tc>
      </w:tr>
      <w:tr w:rsidR="00990E1B" w:rsidRPr="00990E1B" w:rsidTr="00990E1B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990E1B" w:rsidRPr="00990E1B" w:rsidRDefault="00990E1B" w:rsidP="00E63137">
            <w:pPr>
              <w:pStyle w:val="a5"/>
              <w:rPr>
                <w:sz w:val="28"/>
                <w:szCs w:val="28"/>
              </w:rPr>
            </w:pPr>
            <w:r w:rsidRPr="00990E1B">
              <w:rPr>
                <w:sz w:val="28"/>
                <w:szCs w:val="28"/>
              </w:rPr>
              <w:t>Врач-</w:t>
            </w:r>
            <w:proofErr w:type="spellStart"/>
            <w:r w:rsidRPr="00990E1B">
              <w:rPr>
                <w:sz w:val="28"/>
                <w:szCs w:val="28"/>
              </w:rPr>
              <w:t>оториноларинголог</w:t>
            </w:r>
            <w:proofErr w:type="spellEnd"/>
          </w:p>
          <w:p w:rsidR="00990E1B" w:rsidRPr="00990E1B" w:rsidRDefault="00990E1B" w:rsidP="00E63137">
            <w:pPr>
              <w:pStyle w:val="a5"/>
              <w:rPr>
                <w:sz w:val="28"/>
                <w:szCs w:val="28"/>
              </w:rPr>
            </w:pPr>
            <w:r w:rsidRPr="00990E1B">
              <w:rPr>
                <w:sz w:val="28"/>
                <w:szCs w:val="28"/>
              </w:rPr>
              <w:t>Врач-</w:t>
            </w:r>
            <w:proofErr w:type="spellStart"/>
            <w:r w:rsidRPr="00990E1B">
              <w:rPr>
                <w:sz w:val="28"/>
                <w:szCs w:val="28"/>
              </w:rPr>
              <w:t>дерматовенеролог</w:t>
            </w:r>
            <w:proofErr w:type="spellEnd"/>
          </w:p>
          <w:p w:rsidR="00990E1B" w:rsidRPr="00990E1B" w:rsidRDefault="00990E1B" w:rsidP="00E63137">
            <w:pPr>
              <w:pStyle w:val="a5"/>
              <w:rPr>
                <w:sz w:val="28"/>
                <w:szCs w:val="28"/>
              </w:rPr>
            </w:pPr>
            <w:r w:rsidRPr="00990E1B">
              <w:rPr>
                <w:sz w:val="28"/>
                <w:szCs w:val="28"/>
              </w:rPr>
              <w:t>Врач-стоматолог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990E1B" w:rsidRPr="00990E1B" w:rsidRDefault="00990E1B" w:rsidP="00E63137">
            <w:pPr>
              <w:pStyle w:val="a5"/>
              <w:numPr>
                <w:ilvl w:val="0"/>
                <w:numId w:val="7"/>
              </w:numPr>
              <w:tabs>
                <w:tab w:val="left" w:pos="299"/>
              </w:tabs>
              <w:ind w:left="44" w:firstLine="0"/>
              <w:rPr>
                <w:sz w:val="28"/>
                <w:szCs w:val="28"/>
              </w:rPr>
            </w:pPr>
            <w:r w:rsidRPr="00990E1B">
              <w:rPr>
                <w:sz w:val="28"/>
                <w:szCs w:val="28"/>
              </w:rPr>
              <w:t>Исследование крови на сифилис</w:t>
            </w:r>
          </w:p>
          <w:p w:rsidR="00990E1B" w:rsidRPr="00990E1B" w:rsidRDefault="00990E1B" w:rsidP="00E63137">
            <w:pPr>
              <w:pStyle w:val="a5"/>
              <w:numPr>
                <w:ilvl w:val="0"/>
                <w:numId w:val="7"/>
              </w:numPr>
              <w:tabs>
                <w:tab w:val="left" w:pos="299"/>
              </w:tabs>
              <w:ind w:left="44" w:firstLine="0"/>
              <w:rPr>
                <w:sz w:val="28"/>
                <w:szCs w:val="28"/>
              </w:rPr>
            </w:pPr>
            <w:r w:rsidRPr="00990E1B">
              <w:rPr>
                <w:sz w:val="28"/>
                <w:szCs w:val="28"/>
              </w:rPr>
              <w:t xml:space="preserve">Мазки на гонорею </w:t>
            </w:r>
          </w:p>
          <w:p w:rsidR="00990E1B" w:rsidRPr="00990E1B" w:rsidRDefault="00990E1B" w:rsidP="00E63137">
            <w:pPr>
              <w:pStyle w:val="a5"/>
              <w:numPr>
                <w:ilvl w:val="0"/>
                <w:numId w:val="7"/>
              </w:numPr>
              <w:tabs>
                <w:tab w:val="left" w:pos="299"/>
              </w:tabs>
              <w:ind w:left="44" w:firstLine="0"/>
              <w:rPr>
                <w:sz w:val="28"/>
                <w:szCs w:val="28"/>
              </w:rPr>
            </w:pPr>
            <w:r w:rsidRPr="00990E1B">
              <w:rPr>
                <w:sz w:val="28"/>
                <w:szCs w:val="28"/>
              </w:rPr>
              <w:t xml:space="preserve">Исследования на носительство возбудителей кишечных инфекций и серологическое обследование на брюшной тиф </w:t>
            </w:r>
          </w:p>
        </w:tc>
      </w:tr>
    </w:tbl>
    <w:p w:rsidR="00990E1B" w:rsidRDefault="004A6C25" w:rsidP="00990E1B">
      <w:pPr>
        <w:shd w:val="clear" w:color="auto" w:fill="FFFFFF"/>
        <w:tabs>
          <w:tab w:val="left" w:pos="993"/>
        </w:tabs>
        <w:spacing w:after="120" w:line="240" w:lineRule="auto"/>
        <w:ind w:right="-13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0E1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0E1B" w:rsidRDefault="00990E1B" w:rsidP="00990E1B">
      <w:pPr>
        <w:shd w:val="clear" w:color="auto" w:fill="FFFFFF"/>
        <w:tabs>
          <w:tab w:val="left" w:pos="993"/>
        </w:tabs>
        <w:spacing w:after="120" w:line="240" w:lineRule="auto"/>
        <w:ind w:right="-13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A6C25" w:rsidRPr="00990E1B" w:rsidRDefault="004A6C25" w:rsidP="00990E1B">
      <w:pPr>
        <w:shd w:val="clear" w:color="auto" w:fill="FFFFFF"/>
        <w:tabs>
          <w:tab w:val="left" w:pos="993"/>
        </w:tabs>
        <w:spacing w:after="120" w:line="240" w:lineRule="auto"/>
        <w:ind w:right="-13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0E1B">
        <w:rPr>
          <w:rFonts w:ascii="Times New Roman" w:eastAsia="Times New Roman" w:hAnsi="Times New Roman" w:cs="Times New Roman"/>
          <w:sz w:val="28"/>
          <w:szCs w:val="28"/>
        </w:rPr>
        <w:lastRenderedPageBreak/>
        <w:t>По окончании прохождения предварительного осмотра медицинской организацией оформляется заключение по результатам предварительного медицинского осмотра (далее - Заключение).</w:t>
      </w:r>
    </w:p>
    <w:p w:rsidR="004A6C25" w:rsidRPr="00990E1B" w:rsidRDefault="004A6C25" w:rsidP="00990E1B">
      <w:pPr>
        <w:shd w:val="clear" w:color="auto" w:fill="FFFFFF"/>
        <w:tabs>
          <w:tab w:val="left" w:pos="993"/>
        </w:tabs>
        <w:spacing w:after="120" w:line="240" w:lineRule="auto"/>
        <w:ind w:right="-130"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0E1B">
        <w:rPr>
          <w:rFonts w:ascii="Times New Roman" w:eastAsia="Times New Roman" w:hAnsi="Times New Roman" w:cs="Times New Roman"/>
          <w:sz w:val="28"/>
          <w:szCs w:val="28"/>
        </w:rPr>
        <w:t>В Заключении указывается:</w:t>
      </w:r>
    </w:p>
    <w:p w:rsidR="004A6C25" w:rsidRPr="00990E1B" w:rsidRDefault="004A6C25" w:rsidP="00990E1B">
      <w:pPr>
        <w:pStyle w:val="a3"/>
        <w:numPr>
          <w:ilvl w:val="0"/>
          <w:numId w:val="2"/>
        </w:numPr>
        <w:shd w:val="clear" w:color="auto" w:fill="FFFFFF"/>
        <w:tabs>
          <w:tab w:val="center" w:pos="1134"/>
        </w:tabs>
        <w:spacing w:after="12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0E1B">
        <w:rPr>
          <w:rFonts w:ascii="Times New Roman" w:eastAsia="Times New Roman" w:hAnsi="Times New Roman" w:cs="Times New Roman"/>
          <w:sz w:val="28"/>
          <w:szCs w:val="28"/>
        </w:rPr>
        <w:t>Дата выдачи Заключения;</w:t>
      </w:r>
    </w:p>
    <w:p w:rsidR="004A6C25" w:rsidRPr="00990E1B" w:rsidRDefault="004A6C25" w:rsidP="00990E1B">
      <w:pPr>
        <w:pStyle w:val="a3"/>
        <w:numPr>
          <w:ilvl w:val="0"/>
          <w:numId w:val="2"/>
        </w:numPr>
        <w:shd w:val="clear" w:color="auto" w:fill="FFFFFF"/>
        <w:tabs>
          <w:tab w:val="left" w:pos="1036"/>
        </w:tabs>
        <w:spacing w:after="12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0E1B">
        <w:rPr>
          <w:rFonts w:ascii="Times New Roman" w:eastAsia="Times New Roman" w:hAnsi="Times New Roman" w:cs="Times New Roman"/>
          <w:sz w:val="28"/>
          <w:szCs w:val="28"/>
        </w:rPr>
        <w:t>Фамилия, имя, отчество, дата рождения, пол лица, поступающего;</w:t>
      </w:r>
    </w:p>
    <w:p w:rsidR="004A6C25" w:rsidRPr="00990E1B" w:rsidRDefault="004A6C25" w:rsidP="00990E1B">
      <w:pPr>
        <w:pStyle w:val="a3"/>
        <w:numPr>
          <w:ilvl w:val="0"/>
          <w:numId w:val="2"/>
        </w:numPr>
        <w:shd w:val="clear" w:color="auto" w:fill="FFFFFF"/>
        <w:tabs>
          <w:tab w:val="left" w:pos="1036"/>
        </w:tabs>
        <w:spacing w:after="12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0E1B">
        <w:rPr>
          <w:rFonts w:ascii="Times New Roman" w:eastAsia="Times New Roman" w:hAnsi="Times New Roman" w:cs="Times New Roman"/>
          <w:sz w:val="28"/>
          <w:szCs w:val="28"/>
        </w:rPr>
        <w:t>Наименование образовательной организации (КГА ПОУ ХТК); наименование специальности;</w:t>
      </w:r>
    </w:p>
    <w:p w:rsidR="004A6C25" w:rsidRPr="00990E1B" w:rsidRDefault="004A6C25" w:rsidP="00990E1B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0E1B">
        <w:rPr>
          <w:rFonts w:ascii="Times New Roman" w:eastAsia="Times New Roman" w:hAnsi="Times New Roman" w:cs="Times New Roman"/>
          <w:sz w:val="28"/>
          <w:szCs w:val="28"/>
        </w:rPr>
        <w:t>Результат медицинского осмотра (медицинские противопоказания выявлены, не выявлены).</w:t>
      </w:r>
    </w:p>
    <w:p w:rsidR="004A6C25" w:rsidRPr="00990E1B" w:rsidRDefault="004A6C25" w:rsidP="00990E1B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0E1B">
        <w:rPr>
          <w:rFonts w:ascii="Times New Roman" w:eastAsia="Times New Roman" w:hAnsi="Times New Roman" w:cs="Times New Roman"/>
          <w:sz w:val="28"/>
          <w:szCs w:val="28"/>
        </w:rP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415346" w:rsidRPr="00990E1B" w:rsidRDefault="00415346" w:rsidP="00415346">
      <w:pPr>
        <w:shd w:val="clear" w:color="auto" w:fill="FFFFFF"/>
        <w:tabs>
          <w:tab w:val="left" w:pos="993"/>
        </w:tabs>
        <w:spacing w:after="0" w:line="240" w:lineRule="auto"/>
        <w:ind w:right="-13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990E1B" w:rsidRPr="00990E1B" w:rsidRDefault="00990E1B" w:rsidP="00990E1B">
      <w:pPr>
        <w:tabs>
          <w:tab w:val="left" w:pos="993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</w:pPr>
      <w:r w:rsidRPr="00990E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МЕДИЦИНСКИЕ ПРОТИВОПОКАЗАНИЯ</w:t>
      </w:r>
    </w:p>
    <w:p w:rsidR="00990E1B" w:rsidRPr="00990E1B" w:rsidRDefault="00990E1B" w:rsidP="00990E1B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E1B" w:rsidRDefault="00990E1B" w:rsidP="00990E1B">
      <w:pPr>
        <w:tabs>
          <w:tab w:val="left" w:pos="993"/>
        </w:tabs>
        <w:spacing w:after="120" w:line="240" w:lineRule="auto"/>
        <w:ind w:right="-18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Заболевания и </w:t>
      </w:r>
      <w:proofErr w:type="spellStart"/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бактерионосительство</w:t>
      </w:r>
      <w:proofErr w:type="spellEnd"/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</w:p>
    <w:p w:rsidR="00990E1B" w:rsidRPr="00990E1B" w:rsidRDefault="00990E1B" w:rsidP="00990E1B">
      <w:pPr>
        <w:tabs>
          <w:tab w:val="left" w:pos="993"/>
        </w:tabs>
        <w:spacing w:after="120" w:line="240" w:lineRule="auto"/>
        <w:ind w:right="-18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990E1B" w:rsidRPr="00990E1B" w:rsidRDefault="00990E1B" w:rsidP="00990E1B">
      <w:pPr>
        <w:pStyle w:val="a3"/>
        <w:numPr>
          <w:ilvl w:val="0"/>
          <w:numId w:val="6"/>
        </w:numPr>
        <w:tabs>
          <w:tab w:val="left" w:pos="327"/>
        </w:tabs>
        <w:spacing w:after="120" w:line="240" w:lineRule="auto"/>
        <w:ind w:left="0" w:right="-18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hAnsi="Times New Roman" w:cs="Times New Roman"/>
          <w:sz w:val="28"/>
          <w:szCs w:val="28"/>
        </w:rPr>
        <w:t>Кишечные инфекции (</w:t>
      </w: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брюшной тиф, паратифы, сальмонеллез, дизентерия);</w:t>
      </w:r>
    </w:p>
    <w:p w:rsidR="00990E1B" w:rsidRPr="00990E1B" w:rsidRDefault="00990E1B" w:rsidP="00990E1B">
      <w:pPr>
        <w:pStyle w:val="a5"/>
        <w:numPr>
          <w:ilvl w:val="0"/>
          <w:numId w:val="6"/>
        </w:numPr>
        <w:tabs>
          <w:tab w:val="left" w:pos="412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0E1B">
        <w:rPr>
          <w:rFonts w:ascii="Times New Roman" w:hAnsi="Times New Roman" w:cs="Times New Roman"/>
          <w:sz w:val="28"/>
          <w:szCs w:val="28"/>
        </w:rPr>
        <w:t>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</w:r>
    </w:p>
    <w:p w:rsidR="00990E1B" w:rsidRPr="00990E1B" w:rsidRDefault="00990E1B" w:rsidP="00990E1B">
      <w:pPr>
        <w:pStyle w:val="a3"/>
        <w:numPr>
          <w:ilvl w:val="0"/>
          <w:numId w:val="6"/>
        </w:numPr>
        <w:tabs>
          <w:tab w:val="left" w:pos="412"/>
        </w:tabs>
        <w:spacing w:after="120" w:line="240" w:lineRule="auto"/>
        <w:ind w:left="0" w:right="-181" w:firstLine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hAnsi="Times New Roman" w:cs="Times New Roman"/>
          <w:sz w:val="28"/>
          <w:szCs w:val="28"/>
        </w:rPr>
        <w:t xml:space="preserve">Активный прогрессирующий, </w:t>
      </w:r>
      <w:proofErr w:type="spellStart"/>
      <w:r w:rsidRPr="00990E1B">
        <w:rPr>
          <w:rFonts w:ascii="Times New Roman" w:hAnsi="Times New Roman" w:cs="Times New Roman"/>
          <w:sz w:val="28"/>
          <w:szCs w:val="28"/>
        </w:rPr>
        <w:t>генерализованный</w:t>
      </w:r>
      <w:proofErr w:type="spellEnd"/>
      <w:r w:rsidRPr="00990E1B">
        <w:rPr>
          <w:rFonts w:ascii="Times New Roman" w:hAnsi="Times New Roman" w:cs="Times New Roman"/>
          <w:sz w:val="28"/>
          <w:szCs w:val="28"/>
        </w:rPr>
        <w:t xml:space="preserve"> туберкулез с сочетанным поражением различных органов и систем, независимо от характера течения, давности и исхода</w:t>
      </w:r>
    </w:p>
    <w:p w:rsidR="00990E1B" w:rsidRPr="00990E1B" w:rsidRDefault="00990E1B" w:rsidP="00990E1B">
      <w:pPr>
        <w:pStyle w:val="a3"/>
        <w:numPr>
          <w:ilvl w:val="0"/>
          <w:numId w:val="6"/>
        </w:numPr>
        <w:tabs>
          <w:tab w:val="left" w:pos="412"/>
        </w:tabs>
        <w:spacing w:after="120" w:line="240" w:lineRule="auto"/>
        <w:ind w:left="0" w:right="-181" w:firstLine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сифилис в заразном периоде;</w:t>
      </w:r>
    </w:p>
    <w:p w:rsidR="00990E1B" w:rsidRPr="00990E1B" w:rsidRDefault="00990E1B" w:rsidP="00990E1B">
      <w:pPr>
        <w:pStyle w:val="a3"/>
        <w:numPr>
          <w:ilvl w:val="0"/>
          <w:numId w:val="6"/>
        </w:numPr>
        <w:tabs>
          <w:tab w:val="left" w:pos="412"/>
        </w:tabs>
        <w:spacing w:after="120" w:line="240" w:lineRule="auto"/>
        <w:ind w:left="0" w:right="-181" w:firstLine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гонорея (все формы) на срок проведения лечения антибиотиками и получения отрицательных результатов первого контроля;</w:t>
      </w:r>
    </w:p>
    <w:p w:rsidR="00990E1B" w:rsidRPr="00990E1B" w:rsidRDefault="00990E1B" w:rsidP="00990E1B">
      <w:pPr>
        <w:pStyle w:val="a3"/>
        <w:numPr>
          <w:ilvl w:val="0"/>
          <w:numId w:val="6"/>
        </w:numPr>
        <w:tabs>
          <w:tab w:val="left" w:pos="412"/>
        </w:tabs>
        <w:spacing w:after="120" w:line="240" w:lineRule="auto"/>
        <w:ind w:left="0" w:right="-181" w:firstLine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hAnsi="Times New Roman" w:cs="Times New Roman"/>
          <w:sz w:val="28"/>
          <w:szCs w:val="28"/>
        </w:rPr>
        <w:t>Вирусные инфекции, микозы, педикулез и другие инфестации, с поражениями открытых участков кожи и слизистых оболочек</w:t>
      </w: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(лепра, педикулез, </w:t>
      </w:r>
    </w:p>
    <w:p w:rsidR="00990E1B" w:rsidRPr="00990E1B" w:rsidRDefault="00990E1B" w:rsidP="00990E1B">
      <w:pPr>
        <w:pStyle w:val="a3"/>
        <w:numPr>
          <w:ilvl w:val="0"/>
          <w:numId w:val="6"/>
        </w:numPr>
        <w:tabs>
          <w:tab w:val="left" w:pos="412"/>
        </w:tabs>
        <w:spacing w:after="120" w:line="240" w:lineRule="auto"/>
        <w:ind w:left="0" w:right="-181" w:firstLine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hAnsi="Times New Roman" w:cs="Times New Roman"/>
          <w:sz w:val="28"/>
          <w:szCs w:val="28"/>
        </w:rPr>
        <w:t>Хронические болезни кожи и подкожной клетчатки</w:t>
      </w: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(заразные кожные заболевания: чесотка, трихофития, микроспория, парша, актиномикоз с изъязвлениями или свищами на открытых частях тела, туберкулезной волчанки лица и рук; инфекции кожи и подкожной клетчатки, </w:t>
      </w:r>
      <w:proofErr w:type="spellStart"/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озена</w:t>
      </w:r>
      <w:proofErr w:type="spellEnd"/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)</w:t>
      </w:r>
    </w:p>
    <w:p w:rsidR="00990E1B" w:rsidRPr="00990E1B" w:rsidRDefault="00990E1B" w:rsidP="00990E1B">
      <w:pPr>
        <w:pStyle w:val="a3"/>
        <w:numPr>
          <w:ilvl w:val="0"/>
          <w:numId w:val="6"/>
        </w:numPr>
        <w:tabs>
          <w:tab w:val="left" w:pos="412"/>
        </w:tabs>
        <w:spacing w:after="120" w:line="240" w:lineRule="auto"/>
        <w:ind w:left="0" w:right="-181" w:firstLine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Гельминтозы</w:t>
      </w:r>
    </w:p>
    <w:p w:rsidR="00990E1B" w:rsidRPr="00990E1B" w:rsidRDefault="00990E1B" w:rsidP="00990E1B">
      <w:pPr>
        <w:pStyle w:val="a3"/>
        <w:numPr>
          <w:ilvl w:val="0"/>
          <w:numId w:val="6"/>
        </w:numPr>
        <w:tabs>
          <w:tab w:val="left" w:pos="412"/>
        </w:tabs>
        <w:spacing w:after="120" w:line="240" w:lineRule="auto"/>
        <w:ind w:left="0" w:right="-181" w:firstLine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hAnsi="Times New Roman" w:cs="Times New Roman"/>
          <w:sz w:val="28"/>
          <w:szCs w:val="28"/>
        </w:rPr>
        <w:t xml:space="preserve">Системные атрофии, поражающие преимущественно центральную нервную систему, экстрапирамидные и другие двигательные нарушения, </w:t>
      </w:r>
      <w:proofErr w:type="spellStart"/>
      <w:r w:rsidRPr="00990E1B">
        <w:rPr>
          <w:rFonts w:ascii="Times New Roman" w:hAnsi="Times New Roman" w:cs="Times New Roman"/>
          <w:sz w:val="28"/>
          <w:szCs w:val="28"/>
        </w:rPr>
        <w:t>демиелинизирующие</w:t>
      </w:r>
      <w:proofErr w:type="spellEnd"/>
      <w:r w:rsidRPr="00990E1B">
        <w:rPr>
          <w:rFonts w:ascii="Times New Roman" w:hAnsi="Times New Roman" w:cs="Times New Roman"/>
          <w:sz w:val="28"/>
          <w:szCs w:val="28"/>
        </w:rPr>
        <w:t xml:space="preserve"> болезни центральной нервной системы</w:t>
      </w:r>
    </w:p>
    <w:p w:rsidR="00990E1B" w:rsidRPr="00990E1B" w:rsidRDefault="00990E1B" w:rsidP="00990E1B">
      <w:pPr>
        <w:pStyle w:val="a3"/>
        <w:numPr>
          <w:ilvl w:val="0"/>
          <w:numId w:val="6"/>
        </w:numPr>
        <w:tabs>
          <w:tab w:val="left" w:pos="412"/>
        </w:tabs>
        <w:spacing w:after="120" w:line="240" w:lineRule="auto"/>
        <w:ind w:left="0" w:right="-181" w:firstLine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hAnsi="Times New Roman" w:cs="Times New Roman"/>
          <w:sz w:val="28"/>
          <w:szCs w:val="28"/>
        </w:rPr>
        <w:t>Другие дегенеративные болезни центральной нервной системы</w:t>
      </w:r>
    </w:p>
    <w:p w:rsidR="00921F40" w:rsidRPr="007B3CA1" w:rsidRDefault="00990E1B" w:rsidP="00BA6646">
      <w:pPr>
        <w:pStyle w:val="a3"/>
        <w:numPr>
          <w:ilvl w:val="0"/>
          <w:numId w:val="6"/>
        </w:numPr>
        <w:shd w:val="clear" w:color="auto" w:fill="FFFFFF"/>
        <w:tabs>
          <w:tab w:val="left" w:pos="412"/>
          <w:tab w:val="left" w:pos="993"/>
        </w:tabs>
        <w:spacing w:after="120" w:line="240" w:lineRule="auto"/>
        <w:ind w:left="0" w:right="-130" w:firstLine="0"/>
        <w:jc w:val="both"/>
        <w:textAlignment w:val="baseline"/>
        <w:rPr>
          <w:sz w:val="28"/>
          <w:szCs w:val="28"/>
        </w:rPr>
      </w:pPr>
      <w:r w:rsidRPr="007B3CA1">
        <w:rPr>
          <w:rFonts w:ascii="Times New Roman" w:hAnsi="Times New Roman" w:cs="Times New Roman"/>
          <w:sz w:val="28"/>
          <w:szCs w:val="28"/>
        </w:rPr>
        <w:t>Хронические и затяжные психические расстройства с тяжелыми стойкими или часто обостряющимися болезненными проявлениями</w:t>
      </w:r>
    </w:p>
    <w:sectPr w:rsidR="00921F40" w:rsidRPr="007B3CA1" w:rsidSect="00625B8B">
      <w:footnotePr>
        <w:numFmt w:val="chicago"/>
      </w:footnotePr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07A" w:rsidRDefault="000B307A" w:rsidP="00CC1B23">
      <w:pPr>
        <w:spacing w:after="0" w:line="240" w:lineRule="auto"/>
      </w:pPr>
      <w:r>
        <w:separator/>
      </w:r>
    </w:p>
  </w:endnote>
  <w:endnote w:type="continuationSeparator" w:id="0">
    <w:p w:rsidR="000B307A" w:rsidRDefault="000B307A" w:rsidP="00CC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07A" w:rsidRDefault="000B307A" w:rsidP="00CC1B23">
      <w:pPr>
        <w:spacing w:after="0" w:line="240" w:lineRule="auto"/>
      </w:pPr>
      <w:r>
        <w:separator/>
      </w:r>
    </w:p>
  </w:footnote>
  <w:footnote w:type="continuationSeparator" w:id="0">
    <w:p w:rsidR="000B307A" w:rsidRDefault="000B307A" w:rsidP="00CC1B23">
      <w:pPr>
        <w:spacing w:after="0" w:line="240" w:lineRule="auto"/>
      </w:pPr>
      <w:r>
        <w:continuationSeparator/>
      </w:r>
    </w:p>
  </w:footnote>
  <w:footnote w:id="1">
    <w:p w:rsidR="00CC1B23" w:rsidRPr="00CC1B23" w:rsidRDefault="00CC1B23" w:rsidP="00CC1B2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C1B23">
        <w:rPr>
          <w:rStyle w:val="a8"/>
          <w:rFonts w:ascii="Times New Roman" w:hAnsi="Times New Roman" w:cs="Times New Roman"/>
          <w:b/>
          <w:sz w:val="20"/>
          <w:szCs w:val="20"/>
        </w:rPr>
        <w:footnoteRef/>
      </w:r>
      <w:r w:rsidRPr="00CC1B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C1B23">
        <w:rPr>
          <w:rFonts w:ascii="Times New Roman" w:hAnsi="Times New Roman" w:cs="Times New Roman"/>
          <w:sz w:val="20"/>
          <w:szCs w:val="20"/>
        </w:rPr>
        <w:t>П.23</w:t>
      </w:r>
      <w:r w:rsidRPr="00CC1B23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3" w:name="sub_11000"/>
      <w:r w:rsidRPr="00CC1B23">
        <w:rPr>
          <w:rStyle w:val="a9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Приложения к </w:t>
      </w:r>
      <w:r w:rsidRPr="00CC1B23">
        <w:rPr>
          <w:rStyle w:val="aa"/>
          <w:rFonts w:ascii="Times New Roman" w:hAnsi="Times New Roman"/>
          <w:color w:val="auto"/>
          <w:sz w:val="20"/>
          <w:szCs w:val="20"/>
        </w:rPr>
        <w:t>Порядку</w:t>
      </w:r>
      <w:r w:rsidRPr="00CC1B23">
        <w:rPr>
          <w:rStyle w:val="a9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</w:t>
      </w:r>
      <w:r w:rsidRPr="00CC1B23">
        <w:rPr>
          <w:rStyle w:val="aa"/>
          <w:rFonts w:ascii="Times New Roman" w:hAnsi="Times New Roman"/>
          <w:b/>
          <w:color w:val="auto"/>
          <w:sz w:val="20"/>
          <w:szCs w:val="20"/>
        </w:rPr>
        <w:t>приказом</w:t>
      </w:r>
      <w:r w:rsidRPr="00CC1B23">
        <w:rPr>
          <w:rStyle w:val="a9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Министерства здравоохранения Российской Федерации от 28 января 2021 г. N 29н</w:t>
      </w:r>
    </w:p>
    <w:bookmarkEnd w:id="3"/>
    <w:p w:rsidR="00CC1B23" w:rsidRDefault="00CC1B23">
      <w:pPr>
        <w:pStyle w:val="a6"/>
      </w:pPr>
    </w:p>
  </w:footnote>
  <w:footnote w:id="2">
    <w:p w:rsidR="00767B52" w:rsidRDefault="00767B52">
      <w:pPr>
        <w:pStyle w:val="a6"/>
      </w:pPr>
      <w:r>
        <w:rPr>
          <w:rStyle w:val="a8"/>
        </w:rPr>
        <w:footnoteRef/>
      </w:r>
      <w:r>
        <w:t xml:space="preserve"> </w:t>
      </w:r>
      <w:r w:rsidR="005E2256" w:rsidRPr="00CC1B23">
        <w:rPr>
          <w:rFonts w:ascii="Times New Roman" w:hAnsi="Times New Roman" w:cs="Times New Roman"/>
        </w:rPr>
        <w:t>П.</w:t>
      </w:r>
      <w:r w:rsidR="005E2256">
        <w:rPr>
          <w:rFonts w:ascii="Times New Roman" w:hAnsi="Times New Roman" w:cs="Times New Roman"/>
        </w:rPr>
        <w:t>26</w:t>
      </w:r>
      <w:r w:rsidR="005E2256" w:rsidRPr="00CC1B23">
        <w:rPr>
          <w:rFonts w:ascii="Times New Roman" w:hAnsi="Times New Roman" w:cs="Times New Roman"/>
          <w:b/>
        </w:rPr>
        <w:t xml:space="preserve"> </w:t>
      </w:r>
      <w:r w:rsidR="005E2256" w:rsidRPr="00CC1B23">
        <w:rPr>
          <w:rStyle w:val="a9"/>
          <w:rFonts w:ascii="Times New Roman" w:hAnsi="Times New Roman" w:cs="Times New Roman"/>
          <w:b w:val="0"/>
          <w:bCs/>
          <w:color w:val="auto"/>
        </w:rPr>
        <w:t xml:space="preserve">Приложения к </w:t>
      </w:r>
      <w:r w:rsidR="005E2256" w:rsidRPr="00CC1B23">
        <w:rPr>
          <w:rStyle w:val="aa"/>
          <w:rFonts w:ascii="Times New Roman" w:hAnsi="Times New Roman"/>
          <w:color w:val="auto"/>
        </w:rPr>
        <w:t>Порядку</w:t>
      </w:r>
      <w:r w:rsidR="005E2256" w:rsidRPr="00CC1B23">
        <w:rPr>
          <w:rStyle w:val="a9"/>
          <w:rFonts w:ascii="Times New Roman" w:hAnsi="Times New Roman" w:cs="Times New Roman"/>
          <w:b w:val="0"/>
          <w:bCs/>
          <w:color w:val="auto"/>
        </w:rPr>
        <w:t xml:space="preserve">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</w:t>
      </w:r>
      <w:r w:rsidR="005E2256" w:rsidRPr="00CC1B23">
        <w:rPr>
          <w:rStyle w:val="aa"/>
          <w:rFonts w:ascii="Times New Roman" w:hAnsi="Times New Roman"/>
          <w:b/>
          <w:color w:val="auto"/>
        </w:rPr>
        <w:t>приказом</w:t>
      </w:r>
      <w:r w:rsidR="005E2256" w:rsidRPr="00CC1B23">
        <w:rPr>
          <w:rStyle w:val="a9"/>
          <w:rFonts w:ascii="Times New Roman" w:hAnsi="Times New Roman" w:cs="Times New Roman"/>
          <w:b w:val="0"/>
          <w:bCs/>
          <w:color w:val="auto"/>
        </w:rPr>
        <w:t xml:space="preserve"> Министерства здравоохранения Российской Федерации от 28 января 2021 г. N 29н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1274"/>
    <w:multiLevelType w:val="hybridMultilevel"/>
    <w:tmpl w:val="1E9A3FA8"/>
    <w:lvl w:ilvl="0" w:tplc="2682C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60EBE"/>
    <w:multiLevelType w:val="hybridMultilevel"/>
    <w:tmpl w:val="1E9A3FA8"/>
    <w:lvl w:ilvl="0" w:tplc="2682C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10620"/>
    <w:multiLevelType w:val="hybridMultilevel"/>
    <w:tmpl w:val="1E9A3FA8"/>
    <w:lvl w:ilvl="0" w:tplc="2682C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823CA"/>
    <w:multiLevelType w:val="hybridMultilevel"/>
    <w:tmpl w:val="BFB04AA4"/>
    <w:lvl w:ilvl="0" w:tplc="C92EA2B6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702888"/>
    <w:multiLevelType w:val="hybridMultilevel"/>
    <w:tmpl w:val="2E36470E"/>
    <w:lvl w:ilvl="0" w:tplc="4DA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91BB9"/>
    <w:multiLevelType w:val="hybridMultilevel"/>
    <w:tmpl w:val="7CDEBE96"/>
    <w:lvl w:ilvl="0" w:tplc="CBF07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9D341D"/>
    <w:multiLevelType w:val="hybridMultilevel"/>
    <w:tmpl w:val="0BA4FF3E"/>
    <w:lvl w:ilvl="0" w:tplc="98E2A26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486DA3"/>
    <w:multiLevelType w:val="hybridMultilevel"/>
    <w:tmpl w:val="E0604BA4"/>
    <w:lvl w:ilvl="0" w:tplc="63901C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E45C9D"/>
    <w:multiLevelType w:val="hybridMultilevel"/>
    <w:tmpl w:val="E0604BA4"/>
    <w:lvl w:ilvl="0" w:tplc="63901C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1E0216"/>
    <w:multiLevelType w:val="hybridMultilevel"/>
    <w:tmpl w:val="E0604BA4"/>
    <w:lvl w:ilvl="0" w:tplc="63901C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46"/>
    <w:rsid w:val="000B307A"/>
    <w:rsid w:val="002A7F30"/>
    <w:rsid w:val="00415346"/>
    <w:rsid w:val="00482916"/>
    <w:rsid w:val="004A6C25"/>
    <w:rsid w:val="005E2256"/>
    <w:rsid w:val="00600165"/>
    <w:rsid w:val="0070612F"/>
    <w:rsid w:val="00767B52"/>
    <w:rsid w:val="007B3CA1"/>
    <w:rsid w:val="00806CCD"/>
    <w:rsid w:val="00921F40"/>
    <w:rsid w:val="00990E1B"/>
    <w:rsid w:val="00B6294E"/>
    <w:rsid w:val="00CC1B23"/>
    <w:rsid w:val="00E63137"/>
    <w:rsid w:val="00FB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334AF-5B96-4429-8F81-12C9B0C3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3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A6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CC1B2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C1B23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C1B23"/>
    <w:rPr>
      <w:vertAlign w:val="superscript"/>
    </w:rPr>
  </w:style>
  <w:style w:type="character" w:customStyle="1" w:styleId="a9">
    <w:name w:val="Цветовое выделение"/>
    <w:uiPriority w:val="99"/>
    <w:rsid w:val="00CC1B23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CC1B23"/>
    <w:rPr>
      <w:rFonts w:cs="Times New Roman"/>
      <w:b w:val="0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E6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313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600165"/>
  </w:style>
  <w:style w:type="character" w:styleId="ad">
    <w:name w:val="Hyperlink"/>
    <w:basedOn w:val="a0"/>
    <w:uiPriority w:val="99"/>
    <w:semiHidden/>
    <w:unhideWhenUsed/>
    <w:rsid w:val="00600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30E8A-961B-43A5-8C83-69ACB39C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PRKOM1</dc:creator>
  <cp:keywords/>
  <dc:description/>
  <cp:lastModifiedBy>PRKOM1</cp:lastModifiedBy>
  <cp:revision>5</cp:revision>
  <cp:lastPrinted>2021-07-01T10:14:00Z</cp:lastPrinted>
  <dcterms:created xsi:type="dcterms:W3CDTF">2021-07-05T09:10:00Z</dcterms:created>
  <dcterms:modified xsi:type="dcterms:W3CDTF">2021-07-05T10:13:00Z</dcterms:modified>
</cp:coreProperties>
</file>