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61" w:rsidRDefault="00927D6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27D61" w:rsidRDefault="00927D6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7D61">
        <w:tc>
          <w:tcPr>
            <w:tcW w:w="4677" w:type="dxa"/>
            <w:tcBorders>
              <w:top w:val="nil"/>
              <w:left w:val="nil"/>
              <w:bottom w:val="nil"/>
              <w:right w:val="nil"/>
            </w:tcBorders>
          </w:tcPr>
          <w:p w:rsidR="00927D61" w:rsidRDefault="00927D61">
            <w:pPr>
              <w:pStyle w:val="ConsPlusNormal"/>
            </w:pPr>
            <w:r>
              <w:t>25 апреля 2007 года</w:t>
            </w:r>
          </w:p>
        </w:tc>
        <w:tc>
          <w:tcPr>
            <w:tcW w:w="4677" w:type="dxa"/>
            <w:tcBorders>
              <w:top w:val="nil"/>
              <w:left w:val="nil"/>
              <w:bottom w:val="nil"/>
              <w:right w:val="nil"/>
            </w:tcBorders>
          </w:tcPr>
          <w:p w:rsidR="00927D61" w:rsidRDefault="00927D61">
            <w:pPr>
              <w:pStyle w:val="ConsPlusNormal"/>
              <w:jc w:val="right"/>
            </w:pPr>
            <w:r>
              <w:t>N 119</w:t>
            </w:r>
          </w:p>
        </w:tc>
      </w:tr>
    </w:tbl>
    <w:p w:rsidR="00927D61" w:rsidRDefault="00927D61">
      <w:pPr>
        <w:pStyle w:val="ConsPlusNormal"/>
        <w:pBdr>
          <w:top w:val="single" w:sz="6" w:space="0" w:color="auto"/>
        </w:pBdr>
        <w:spacing w:before="100" w:after="100"/>
        <w:jc w:val="both"/>
        <w:rPr>
          <w:sz w:val="2"/>
          <w:szCs w:val="2"/>
        </w:rPr>
      </w:pPr>
    </w:p>
    <w:p w:rsidR="00927D61" w:rsidRDefault="00927D61">
      <w:pPr>
        <w:pStyle w:val="ConsPlusNormal"/>
        <w:ind w:firstLine="540"/>
        <w:jc w:val="both"/>
      </w:pPr>
    </w:p>
    <w:p w:rsidR="00927D61" w:rsidRDefault="00927D61">
      <w:pPr>
        <w:pStyle w:val="ConsPlusTitle"/>
        <w:jc w:val="center"/>
      </w:pPr>
      <w:r>
        <w:t>ЗАКОНОДАТЕЛЬНАЯ ДУМА ХАБАРОВСКОГО КРАЯ</w:t>
      </w:r>
    </w:p>
    <w:p w:rsidR="00927D61" w:rsidRDefault="00927D61">
      <w:pPr>
        <w:pStyle w:val="ConsPlusTitle"/>
        <w:jc w:val="center"/>
      </w:pPr>
    </w:p>
    <w:p w:rsidR="00927D61" w:rsidRDefault="00927D61">
      <w:pPr>
        <w:pStyle w:val="ConsPlusTitle"/>
        <w:jc w:val="center"/>
      </w:pPr>
      <w:r>
        <w:t>ЗАКОН</w:t>
      </w:r>
    </w:p>
    <w:p w:rsidR="00927D61" w:rsidRDefault="00927D61">
      <w:pPr>
        <w:pStyle w:val="ConsPlusTitle"/>
        <w:jc w:val="center"/>
      </w:pPr>
      <w:r>
        <w:t>ХАБАРОВСКОГО КРАЯ</w:t>
      </w:r>
    </w:p>
    <w:p w:rsidR="00927D61" w:rsidRDefault="00927D61">
      <w:pPr>
        <w:pStyle w:val="ConsPlusTitle"/>
        <w:jc w:val="center"/>
      </w:pPr>
    </w:p>
    <w:p w:rsidR="00927D61" w:rsidRDefault="00927D61">
      <w:pPr>
        <w:pStyle w:val="ConsPlusTitle"/>
        <w:jc w:val="center"/>
      </w:pPr>
      <w:r>
        <w:t>О МЕРАХ СОЦИАЛЬНОЙ ПОДДЕРЖКИ ДЕТЕЙ-СИРОТ, ДЕТЕЙ,</w:t>
      </w:r>
    </w:p>
    <w:p w:rsidR="00927D61" w:rsidRDefault="00927D61">
      <w:pPr>
        <w:pStyle w:val="ConsPlusTitle"/>
        <w:jc w:val="center"/>
      </w:pPr>
      <w:r>
        <w:t>ОСТАВШИХСЯ БЕЗ ПОПЕЧЕНИЯ РОДИТЕЛЕЙ, ЛИЦ ИЗ ЧИСЛА</w:t>
      </w:r>
    </w:p>
    <w:p w:rsidR="00927D61" w:rsidRDefault="00927D61">
      <w:pPr>
        <w:pStyle w:val="ConsPlusTitle"/>
        <w:jc w:val="center"/>
      </w:pPr>
      <w:r>
        <w:t>ДЕТЕЙ-СИРОТ И ДЕТЕЙ, ОСТАВШИХСЯ БЕЗ ПОПЕЧЕНИЯ РОДИТЕЛЕЙ</w:t>
      </w:r>
    </w:p>
    <w:p w:rsidR="00927D61" w:rsidRDefault="00927D61">
      <w:pPr>
        <w:pStyle w:val="ConsPlusNormal"/>
        <w:jc w:val="center"/>
      </w:pPr>
      <w:r>
        <w:t>Список изменяющих документов</w:t>
      </w:r>
    </w:p>
    <w:p w:rsidR="00927D61" w:rsidRDefault="00927D61">
      <w:pPr>
        <w:pStyle w:val="ConsPlusNormal"/>
        <w:jc w:val="center"/>
      </w:pPr>
      <w:proofErr w:type="gramStart"/>
      <w:r>
        <w:t xml:space="preserve">(в ред. Законов Хабаровского края от 29.10.2008 </w:t>
      </w:r>
      <w:hyperlink r:id="rId5" w:history="1">
        <w:r>
          <w:rPr>
            <w:color w:val="0000FF"/>
          </w:rPr>
          <w:t>N 215</w:t>
        </w:r>
      </w:hyperlink>
      <w:r>
        <w:t xml:space="preserve">, от 29.07.2009 </w:t>
      </w:r>
      <w:hyperlink r:id="rId6" w:history="1">
        <w:r>
          <w:rPr>
            <w:color w:val="0000FF"/>
          </w:rPr>
          <w:t>N 259</w:t>
        </w:r>
      </w:hyperlink>
      <w:r>
        <w:t>,</w:t>
      </w:r>
      <w:proofErr w:type="gramEnd"/>
    </w:p>
    <w:p w:rsidR="00927D61" w:rsidRDefault="00927D61">
      <w:pPr>
        <w:pStyle w:val="ConsPlusNormal"/>
        <w:jc w:val="center"/>
      </w:pPr>
      <w:r>
        <w:t xml:space="preserve">от 30.06.2010 </w:t>
      </w:r>
      <w:hyperlink r:id="rId7" w:history="1">
        <w:r>
          <w:rPr>
            <w:color w:val="0000FF"/>
          </w:rPr>
          <w:t>N 16</w:t>
        </w:r>
      </w:hyperlink>
      <w:r>
        <w:t xml:space="preserve">, от 24.11.2010 </w:t>
      </w:r>
      <w:hyperlink r:id="rId8" w:history="1">
        <w:r>
          <w:rPr>
            <w:color w:val="0000FF"/>
          </w:rPr>
          <w:t>N 55</w:t>
        </w:r>
      </w:hyperlink>
      <w:r>
        <w:t xml:space="preserve">, от 28.11.2012 </w:t>
      </w:r>
      <w:hyperlink r:id="rId9" w:history="1">
        <w:r>
          <w:rPr>
            <w:color w:val="0000FF"/>
          </w:rPr>
          <w:t>N 235</w:t>
        </w:r>
      </w:hyperlink>
      <w:r>
        <w:t>,</w:t>
      </w:r>
    </w:p>
    <w:p w:rsidR="00927D61" w:rsidRDefault="00927D61">
      <w:pPr>
        <w:pStyle w:val="ConsPlusNormal"/>
        <w:jc w:val="center"/>
      </w:pPr>
      <w:r>
        <w:t xml:space="preserve">от 27.11.2013 </w:t>
      </w:r>
      <w:hyperlink r:id="rId10" w:history="1">
        <w:r>
          <w:rPr>
            <w:color w:val="0000FF"/>
          </w:rPr>
          <w:t>N 323</w:t>
        </w:r>
      </w:hyperlink>
      <w:r>
        <w:t xml:space="preserve">, от 26.02.2014 </w:t>
      </w:r>
      <w:hyperlink r:id="rId11" w:history="1">
        <w:r>
          <w:rPr>
            <w:color w:val="0000FF"/>
          </w:rPr>
          <w:t>N 347</w:t>
        </w:r>
      </w:hyperlink>
      <w:r>
        <w:t xml:space="preserve">, от 22.04.2015 </w:t>
      </w:r>
      <w:hyperlink r:id="rId12" w:history="1">
        <w:r>
          <w:rPr>
            <w:color w:val="0000FF"/>
          </w:rPr>
          <w:t>N 51</w:t>
        </w:r>
      </w:hyperlink>
      <w:r>
        <w:t>,</w:t>
      </w:r>
    </w:p>
    <w:p w:rsidR="00927D61" w:rsidRDefault="00927D61">
      <w:pPr>
        <w:pStyle w:val="ConsPlusNormal"/>
        <w:jc w:val="center"/>
      </w:pPr>
      <w:r>
        <w:t xml:space="preserve">от 21.12.2016 </w:t>
      </w:r>
      <w:hyperlink r:id="rId13" w:history="1">
        <w:r>
          <w:rPr>
            <w:color w:val="0000FF"/>
          </w:rPr>
          <w:t>N 230</w:t>
        </w:r>
      </w:hyperlink>
      <w:r>
        <w:t xml:space="preserve">, от 26.04.2017 </w:t>
      </w:r>
      <w:hyperlink r:id="rId14" w:history="1">
        <w:r>
          <w:rPr>
            <w:color w:val="0000FF"/>
          </w:rPr>
          <w:t>N 252</w:t>
        </w:r>
      </w:hyperlink>
      <w:r>
        <w:t>)</w:t>
      </w:r>
    </w:p>
    <w:p w:rsidR="00927D61" w:rsidRDefault="00927D61">
      <w:pPr>
        <w:pStyle w:val="ConsPlusNormal"/>
        <w:ind w:firstLine="540"/>
        <w:jc w:val="both"/>
      </w:pPr>
    </w:p>
    <w:p w:rsidR="00927D61" w:rsidRDefault="00927D61">
      <w:pPr>
        <w:pStyle w:val="ConsPlusNormal"/>
        <w:ind w:firstLine="540"/>
        <w:jc w:val="both"/>
      </w:pPr>
      <w:proofErr w:type="gramStart"/>
      <w:r>
        <w:t xml:space="preserve">Настоящий закон в соответствии с Федеральным </w:t>
      </w:r>
      <w:hyperlink r:id="rId1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устанавливает дополнительные меры социальной поддержки постоянно или преимущественно проживающих в Хабаровском крае (далее - край) детей-сирот, детей, оставшихся</w:t>
      </w:r>
      <w:proofErr w:type="gramEnd"/>
      <w:r>
        <w:t xml:space="preserve">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определяет порядок реализации отдельных установленных данным федеральным </w:t>
      </w:r>
      <w:hyperlink r:id="rId16" w:history="1">
        <w:r>
          <w:rPr>
            <w:color w:val="0000FF"/>
          </w:rPr>
          <w:t>законом</w:t>
        </w:r>
      </w:hyperlink>
      <w:r>
        <w:t xml:space="preserve"> гарантий указанным категориям граждан.</w:t>
      </w:r>
    </w:p>
    <w:p w:rsidR="00927D61" w:rsidRDefault="00927D61">
      <w:pPr>
        <w:pStyle w:val="ConsPlusNormal"/>
        <w:jc w:val="both"/>
      </w:pPr>
      <w:r>
        <w:t xml:space="preserve">(преамбула в ред. </w:t>
      </w:r>
      <w:hyperlink r:id="rId17" w:history="1">
        <w:r>
          <w:rPr>
            <w:color w:val="0000FF"/>
          </w:rPr>
          <w:t>Закона</w:t>
        </w:r>
      </w:hyperlink>
      <w:r>
        <w:t xml:space="preserve"> Хабаровского края от 21.12.2016 N 230)</w:t>
      </w:r>
    </w:p>
    <w:p w:rsidR="00927D61" w:rsidRDefault="00927D61">
      <w:pPr>
        <w:pStyle w:val="ConsPlusNormal"/>
        <w:ind w:firstLine="540"/>
        <w:jc w:val="both"/>
      </w:pPr>
    </w:p>
    <w:p w:rsidR="00927D61" w:rsidRDefault="00927D61">
      <w:pPr>
        <w:pStyle w:val="ConsPlusNormal"/>
        <w:ind w:firstLine="540"/>
        <w:jc w:val="both"/>
        <w:outlineLvl w:val="0"/>
      </w:pPr>
      <w:r>
        <w:t>Статья 1. Основные понятия, используемые в настоящем законе</w:t>
      </w:r>
    </w:p>
    <w:p w:rsidR="00927D61" w:rsidRDefault="00927D61">
      <w:pPr>
        <w:pStyle w:val="ConsPlusNormal"/>
        <w:ind w:firstLine="540"/>
        <w:jc w:val="both"/>
      </w:pPr>
    </w:p>
    <w:p w:rsidR="00927D61" w:rsidRDefault="00927D61">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8" w:history="1">
        <w:r>
          <w:rPr>
            <w:color w:val="0000FF"/>
          </w:rPr>
          <w:t>законе</w:t>
        </w:r>
      </w:hyperlink>
      <w:r>
        <w:t xml:space="preserve"> "О дополнительных гарантиях по социальной поддержке детей-сирот и детей, оставшихся без попечения родителей".</w:t>
      </w:r>
    </w:p>
    <w:p w:rsidR="00927D61" w:rsidRDefault="00927D61">
      <w:pPr>
        <w:pStyle w:val="ConsPlusNormal"/>
        <w:ind w:firstLine="540"/>
        <w:jc w:val="both"/>
      </w:pPr>
    </w:p>
    <w:p w:rsidR="00927D61" w:rsidRDefault="00927D61">
      <w:pPr>
        <w:pStyle w:val="ConsPlusNormal"/>
        <w:ind w:firstLine="540"/>
        <w:jc w:val="both"/>
        <w:outlineLvl w:val="0"/>
      </w:pPr>
      <w:r>
        <w:t>Статья 2. Меры социальной поддержки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сфере образования</w:t>
      </w:r>
    </w:p>
    <w:p w:rsidR="00927D61" w:rsidRDefault="00927D61">
      <w:pPr>
        <w:pStyle w:val="ConsPlusNormal"/>
        <w:ind w:firstLine="540"/>
        <w:jc w:val="both"/>
      </w:pPr>
      <w:r>
        <w:lastRenderedPageBreak/>
        <w:t xml:space="preserve">(в ред. </w:t>
      </w:r>
      <w:hyperlink r:id="rId19" w:history="1">
        <w:r>
          <w:rPr>
            <w:color w:val="0000FF"/>
          </w:rPr>
          <w:t>Закона</w:t>
        </w:r>
      </w:hyperlink>
      <w:r>
        <w:t xml:space="preserve"> Хабаровского края от 21.12.2016 N 230)</w:t>
      </w:r>
    </w:p>
    <w:p w:rsidR="00927D61" w:rsidRDefault="00927D61">
      <w:pPr>
        <w:pStyle w:val="ConsPlusNormal"/>
        <w:jc w:val="both"/>
      </w:pPr>
    </w:p>
    <w:p w:rsidR="00927D61" w:rsidRDefault="00927D61">
      <w:pPr>
        <w:pStyle w:val="ConsPlusNormal"/>
        <w:ind w:firstLine="540"/>
        <w:jc w:val="both"/>
      </w:pPr>
      <w:r>
        <w:t xml:space="preserve">1. Наряду с дополнительными гарантиями права на образование, предусмотренными </w:t>
      </w:r>
      <w:hyperlink r:id="rId20" w:history="1">
        <w:r>
          <w:rPr>
            <w:color w:val="0000FF"/>
          </w:rPr>
          <w:t>статьей 6</w:t>
        </w:r>
      </w:hyperlink>
      <w:r>
        <w:t xml:space="preserve"> Федерального закона "О дополнительных гарантиях по социальной поддержке детей-сирот и детей, оставшихся без попечения родителей", в крае устанавливаются следующие дополнительные меры социальной поддержки в сфере образования:</w:t>
      </w:r>
    </w:p>
    <w:p w:rsidR="00927D61" w:rsidRDefault="00927D61">
      <w:pPr>
        <w:pStyle w:val="ConsPlusNormal"/>
        <w:spacing w:before="280"/>
        <w:ind w:firstLine="540"/>
        <w:jc w:val="both"/>
      </w:pPr>
      <w:r>
        <w:t>1) дети-сироты, дети, оставшиеся без попечения родителей, лица из числа детей-сирот и детей, оставшихся без попечения родителей, получившие основное общее или среднее общее образование, имеют право на обучение на подготовительных отделениях и курсах краевых государственных профессиональных образовательных организаций, реализующих программы подготовки специалистов среднего звена, за счет средств указанных организаций.</w:t>
      </w:r>
    </w:p>
    <w:p w:rsidR="00927D61" w:rsidRDefault="00927D61">
      <w:pPr>
        <w:pStyle w:val="ConsPlusNormal"/>
        <w:spacing w:before="280"/>
        <w:ind w:firstLine="540"/>
        <w:jc w:val="both"/>
      </w:pPr>
      <w:r>
        <w:t>Возмещение расходов краевых государственных профессиональных образовательных организаций по обучению на подготовительных отделениях и курсах осуществляется в рамках текущего финансирования их деятельности;</w:t>
      </w:r>
    </w:p>
    <w:p w:rsidR="00927D61" w:rsidRDefault="00927D61">
      <w:pPr>
        <w:pStyle w:val="ConsPlusNormal"/>
        <w:spacing w:before="280"/>
        <w:ind w:firstLine="540"/>
        <w:jc w:val="both"/>
      </w:pPr>
      <w:proofErr w:type="gramStart"/>
      <w:r>
        <w:t xml:space="preserve">2) лицам из числа детей-сирот и детей, оставшихся без попечения родителей, находившимся под попечительством в период их обучения в общеобразовательных организациях, до завершения обучения в них выплачиваются денежные средства в размере, установленном </w:t>
      </w:r>
      <w:hyperlink r:id="rId21" w:history="1">
        <w:r>
          <w:rPr>
            <w:color w:val="0000FF"/>
          </w:rPr>
          <w:t>статьей 1</w:t>
        </w:r>
      </w:hyperlink>
      <w:r>
        <w:t xml:space="preserve"> Закона края от 29 декабря 2004 года N 240 "О порядке и размере выплаты денежных средств на содержание детей-сирот и детей, оставшихся без попечения родителей, находящихся</w:t>
      </w:r>
      <w:proofErr w:type="gramEnd"/>
      <w:r>
        <w:t xml:space="preserve"> под опекой или попечительством граждан".</w:t>
      </w:r>
    </w:p>
    <w:p w:rsidR="00927D61" w:rsidRDefault="00927D61">
      <w:pPr>
        <w:pStyle w:val="ConsPlusNormal"/>
        <w:spacing w:before="280"/>
        <w:ind w:firstLine="540"/>
        <w:jc w:val="both"/>
      </w:pPr>
      <w:proofErr w:type="gramStart"/>
      <w:r>
        <w:t xml:space="preserve">Указанные денежные средства ежемесячно не позднее 25 числа перечисляются обучающемуся в общеобразовательной организации лицу из числа детей-сирот и детей, оставшихся без попечения родителей, на отдельный номинальный счет в банке или почтовым переводом через отделение федеральной почтовой связи, которые были указаны в заявлении попечителя (опекуна) о назначении денежных средств на содержание подопечного, поданном в соответствии со </w:t>
      </w:r>
      <w:hyperlink r:id="rId22" w:history="1">
        <w:r>
          <w:rPr>
            <w:color w:val="0000FF"/>
          </w:rPr>
          <w:t>статьей 4</w:t>
        </w:r>
      </w:hyperlink>
      <w:r>
        <w:t xml:space="preserve"> Закона края от</w:t>
      </w:r>
      <w:proofErr w:type="gramEnd"/>
      <w:r>
        <w:t xml:space="preserve"> </w:t>
      </w:r>
      <w:proofErr w:type="gramStart"/>
      <w:r>
        <w:t>29 декабря 2004 года N 240 "О порядке и размере выплаты денежных средств на содержание детей-сирот и детей, оставшихся без попечения родителей, находящихся под опекой или попечительством граждан", либо по письменному заявлению лица из числа детей-сирот и детей, оставшихся без попечения родителей, поданному в орган опеки и попечительства по месту его жительства, - на иной счет, открытый на имя указанного лица</w:t>
      </w:r>
      <w:proofErr w:type="gramEnd"/>
      <w:r>
        <w:t xml:space="preserve"> в кредитной организации;</w:t>
      </w:r>
    </w:p>
    <w:p w:rsidR="00927D61" w:rsidRDefault="00927D61">
      <w:pPr>
        <w:pStyle w:val="ConsPlusNormal"/>
        <w:spacing w:before="280"/>
        <w:ind w:firstLine="540"/>
        <w:jc w:val="both"/>
      </w:pPr>
      <w:proofErr w:type="gramStart"/>
      <w:r>
        <w:lastRenderedPageBreak/>
        <w:t>3)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основным образовательным программам в краевых государственных профессиональных образовательных организациях, наряду с полным государственным обеспечением и выплатой государственной социальной стипендии выплачивается государственная академическая стипендия, размер которой увеличен на 50 процентов по</w:t>
      </w:r>
      <w:proofErr w:type="gramEnd"/>
      <w:r>
        <w:t xml:space="preserve"> сравнению с размером государственной академической стипендии, установленной для остальных лиц, обучающихся в указанных образовательных организациях;</w:t>
      </w:r>
    </w:p>
    <w:p w:rsidR="00927D61" w:rsidRDefault="00927D61">
      <w:pPr>
        <w:pStyle w:val="ConsPlusNormal"/>
        <w:spacing w:before="280"/>
        <w:ind w:firstLine="540"/>
        <w:jc w:val="both"/>
      </w:pPr>
      <w:proofErr w:type="gramStart"/>
      <w:r>
        <w:t>4)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общеобразовательным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в порядке, установленном Правительством края.</w:t>
      </w:r>
      <w:proofErr w:type="gramEnd"/>
    </w:p>
    <w:p w:rsidR="00927D61" w:rsidRDefault="00927D61">
      <w:pPr>
        <w:pStyle w:val="ConsPlusNormal"/>
        <w:spacing w:before="280"/>
        <w:ind w:firstLine="540"/>
        <w:jc w:val="both"/>
      </w:pPr>
      <w:r>
        <w:t xml:space="preserve">2. </w:t>
      </w:r>
      <w:proofErr w:type="gramStart"/>
      <w:r>
        <w:t xml:space="preserve">Размеры, нормы обеспечения, порядки предоставления (обеспечения) за счет средств краевого бюджета дополнительных гарантий права на образование, установленных в </w:t>
      </w:r>
      <w:hyperlink r:id="rId23" w:history="1">
        <w:r>
          <w:rPr>
            <w:color w:val="0000FF"/>
          </w:rPr>
          <w:t>абзаце четвертом пункта 4</w:t>
        </w:r>
      </w:hyperlink>
      <w:r>
        <w:t xml:space="preserve">, </w:t>
      </w:r>
      <w:hyperlink r:id="rId24" w:history="1">
        <w:r>
          <w:rPr>
            <w:color w:val="0000FF"/>
          </w:rPr>
          <w:t>абзаце четвертом пункта 6</w:t>
        </w:r>
      </w:hyperlink>
      <w:r>
        <w:t xml:space="preserve">, </w:t>
      </w:r>
      <w:hyperlink r:id="rId25" w:history="1">
        <w:r>
          <w:rPr>
            <w:color w:val="0000FF"/>
          </w:rPr>
          <w:t>абзаце четвертом пункта 7</w:t>
        </w:r>
      </w:hyperlink>
      <w:r>
        <w:t xml:space="preserve">, </w:t>
      </w:r>
      <w:hyperlink r:id="rId26" w:history="1">
        <w:r>
          <w:rPr>
            <w:color w:val="0000FF"/>
          </w:rPr>
          <w:t>абзаце третьем пункта 9 статьи 6</w:t>
        </w:r>
      </w:hyperlink>
      <w:r>
        <w:t xml:space="preserve"> Федерального закона "О дополнительных гарантиях по социальной поддержке детей-сирот и детей, оставшихся без попечения родителей", определяются Правительством края.</w:t>
      </w:r>
      <w:proofErr w:type="gramEnd"/>
    </w:p>
    <w:p w:rsidR="00927D61" w:rsidRDefault="00927D61">
      <w:pPr>
        <w:pStyle w:val="ConsPlusNormal"/>
        <w:ind w:firstLine="540"/>
        <w:jc w:val="both"/>
      </w:pPr>
    </w:p>
    <w:p w:rsidR="00927D61" w:rsidRDefault="00927D61">
      <w:pPr>
        <w:pStyle w:val="ConsPlusNormal"/>
        <w:ind w:firstLine="540"/>
        <w:jc w:val="both"/>
        <w:outlineLvl w:val="0"/>
      </w:pPr>
      <w:r>
        <w:t>Статья 3. Пособия, выплачиваемые детям-сиротам, детям, оставшимся без попечения родителей, лицам из числа детей-сирот и детей, оставшихся без попечения родителей</w:t>
      </w:r>
    </w:p>
    <w:p w:rsidR="00927D61" w:rsidRDefault="00927D61">
      <w:pPr>
        <w:pStyle w:val="ConsPlusNormal"/>
        <w:jc w:val="both"/>
      </w:pPr>
      <w:r>
        <w:t xml:space="preserve">(в ред. </w:t>
      </w:r>
      <w:hyperlink r:id="rId27" w:history="1">
        <w:r>
          <w:rPr>
            <w:color w:val="0000FF"/>
          </w:rPr>
          <w:t>Закона</w:t>
        </w:r>
      </w:hyperlink>
      <w:r>
        <w:t xml:space="preserve"> Хабаровского края от 30.06.2010 N 16)</w:t>
      </w:r>
    </w:p>
    <w:p w:rsidR="00927D61" w:rsidRDefault="00927D61">
      <w:pPr>
        <w:pStyle w:val="ConsPlusNormal"/>
        <w:ind w:firstLine="540"/>
        <w:jc w:val="both"/>
      </w:pPr>
    </w:p>
    <w:p w:rsidR="00927D61" w:rsidRDefault="00927D61">
      <w:pPr>
        <w:pStyle w:val="ConsPlusNormal"/>
        <w:ind w:firstLine="540"/>
        <w:jc w:val="both"/>
      </w:pPr>
      <w:r>
        <w:t>1. Детям-сиротам, детям, оставшимся без попечения родителей, лицам из числа детей-сирот и детей, оставшихся без попечения родителей, назначается и выплачивается единовременное денежное пособие в размере 3000 рублей:</w:t>
      </w:r>
    </w:p>
    <w:p w:rsidR="00927D61" w:rsidRDefault="00927D61">
      <w:pPr>
        <w:pStyle w:val="ConsPlusNormal"/>
        <w:jc w:val="both"/>
      </w:pPr>
      <w:r>
        <w:t xml:space="preserve">(в ред. Законов Хабаровского края от 30.06.2010 </w:t>
      </w:r>
      <w:hyperlink r:id="rId28" w:history="1">
        <w:r>
          <w:rPr>
            <w:color w:val="0000FF"/>
          </w:rPr>
          <w:t>N 16</w:t>
        </w:r>
      </w:hyperlink>
      <w:r>
        <w:t xml:space="preserve">, от 28.11.2012 </w:t>
      </w:r>
      <w:hyperlink r:id="rId29" w:history="1">
        <w:r>
          <w:rPr>
            <w:color w:val="0000FF"/>
          </w:rPr>
          <w:t>N 235</w:t>
        </w:r>
      </w:hyperlink>
      <w:r>
        <w:t>)</w:t>
      </w:r>
    </w:p>
    <w:p w:rsidR="00927D61" w:rsidRDefault="00927D61">
      <w:pPr>
        <w:pStyle w:val="ConsPlusNormal"/>
        <w:spacing w:before="280"/>
        <w:ind w:firstLine="540"/>
        <w:jc w:val="both"/>
      </w:pPr>
      <w:r>
        <w:t>1) при первичном трудоустройстве;</w:t>
      </w:r>
    </w:p>
    <w:p w:rsidR="00927D61" w:rsidRDefault="00927D61">
      <w:pPr>
        <w:pStyle w:val="ConsPlusNormal"/>
        <w:spacing w:before="280"/>
        <w:ind w:firstLine="540"/>
        <w:jc w:val="both"/>
      </w:pPr>
      <w:r>
        <w:t>2) при увольнении в запас из рядов Вооруженных сил Российской Федерации;</w:t>
      </w:r>
    </w:p>
    <w:p w:rsidR="00927D61" w:rsidRDefault="00927D61">
      <w:pPr>
        <w:pStyle w:val="ConsPlusNormal"/>
        <w:spacing w:before="280"/>
        <w:ind w:firstLine="540"/>
        <w:jc w:val="both"/>
      </w:pPr>
      <w:r>
        <w:t>3) при первичном вступлении в брак;</w:t>
      </w:r>
    </w:p>
    <w:p w:rsidR="00927D61" w:rsidRDefault="00927D61">
      <w:pPr>
        <w:pStyle w:val="ConsPlusNormal"/>
        <w:spacing w:before="280"/>
        <w:ind w:firstLine="540"/>
        <w:jc w:val="both"/>
      </w:pPr>
      <w:r>
        <w:t>4) при рождении первого ребенка.</w:t>
      </w:r>
    </w:p>
    <w:p w:rsidR="00927D61" w:rsidRDefault="00927D61">
      <w:pPr>
        <w:pStyle w:val="ConsPlusNormal"/>
        <w:spacing w:before="280"/>
        <w:ind w:firstLine="540"/>
        <w:jc w:val="both"/>
      </w:pPr>
      <w:r>
        <w:lastRenderedPageBreak/>
        <w:t xml:space="preserve">2. Утратила силу с 1 января 2009 года. - </w:t>
      </w:r>
      <w:hyperlink r:id="rId30" w:history="1">
        <w:r>
          <w:rPr>
            <w:color w:val="0000FF"/>
          </w:rPr>
          <w:t>Закон</w:t>
        </w:r>
      </w:hyperlink>
      <w:r>
        <w:t xml:space="preserve"> Хабаровского края от 29.10.2008 N 215.</w:t>
      </w:r>
    </w:p>
    <w:p w:rsidR="00927D61" w:rsidRDefault="00927D61">
      <w:pPr>
        <w:pStyle w:val="ConsPlusNormal"/>
        <w:spacing w:before="280"/>
        <w:ind w:firstLine="540"/>
        <w:jc w:val="both"/>
      </w:pPr>
      <w:r>
        <w:t xml:space="preserve">3. </w:t>
      </w:r>
      <w:proofErr w:type="gramStart"/>
      <w:r>
        <w:t xml:space="preserve">В случае смерти близких родственников (дети, супруги) детей-сирот, детей, оставшихся без попечения родителей, лиц из числа детей-сирот и детей, оставшихся без попечения родителей, лицам, взявшим на себя обязанность осуществить погребение умершего, в дополнение к социальному пособию на погребение, установленному Федеральным </w:t>
      </w:r>
      <w:hyperlink r:id="rId31" w:history="1">
        <w:r>
          <w:rPr>
            <w:color w:val="0000FF"/>
          </w:rPr>
          <w:t>законом</w:t>
        </w:r>
      </w:hyperlink>
      <w:r>
        <w:t xml:space="preserve"> от 12 января 1996 года N 8-ФЗ "О погребении и похоронном деле", назначается и выплачивается социальное пособие на погребение</w:t>
      </w:r>
      <w:proofErr w:type="gramEnd"/>
      <w:r>
        <w:t xml:space="preserve"> в размере 4000 рублей.</w:t>
      </w:r>
    </w:p>
    <w:p w:rsidR="00927D61" w:rsidRDefault="00927D61">
      <w:pPr>
        <w:pStyle w:val="ConsPlusNormal"/>
        <w:jc w:val="both"/>
      </w:pPr>
      <w:r>
        <w:t xml:space="preserve">(в ред. Законов Хабаровского края от 30.06.2010 </w:t>
      </w:r>
      <w:hyperlink r:id="rId32" w:history="1">
        <w:r>
          <w:rPr>
            <w:color w:val="0000FF"/>
          </w:rPr>
          <w:t>N 16</w:t>
        </w:r>
      </w:hyperlink>
      <w:r>
        <w:t xml:space="preserve">, от 28.11.2012 </w:t>
      </w:r>
      <w:hyperlink r:id="rId33" w:history="1">
        <w:r>
          <w:rPr>
            <w:color w:val="0000FF"/>
          </w:rPr>
          <w:t>N 235</w:t>
        </w:r>
      </w:hyperlink>
      <w:r>
        <w:t>)</w:t>
      </w:r>
    </w:p>
    <w:p w:rsidR="00927D61" w:rsidRDefault="00927D61">
      <w:pPr>
        <w:pStyle w:val="ConsPlusNormal"/>
        <w:spacing w:before="280"/>
        <w:ind w:firstLine="540"/>
        <w:jc w:val="both"/>
      </w:pPr>
      <w:r>
        <w:t xml:space="preserve">4. В случае смерти детей-сирот, детей, оставшихся без попечения родителей, лиц из числа детей-сирот и детей, оставшихся без попечения родителей, лицам, взявшим на себя обязанность осуществить погребение умершего, в дополнение к социальному пособию на погребение, установленному вышеуказанным Федеральным </w:t>
      </w:r>
      <w:hyperlink r:id="rId34" w:history="1">
        <w:r>
          <w:rPr>
            <w:color w:val="0000FF"/>
          </w:rPr>
          <w:t>законом</w:t>
        </w:r>
      </w:hyperlink>
      <w:r>
        <w:t>, назначается и выплачивается социальное пособие на погребение в размере 4000 рублей.</w:t>
      </w:r>
    </w:p>
    <w:p w:rsidR="00927D61" w:rsidRDefault="00927D61">
      <w:pPr>
        <w:pStyle w:val="ConsPlusNormal"/>
        <w:jc w:val="both"/>
      </w:pPr>
      <w:r>
        <w:t>(</w:t>
      </w:r>
      <w:proofErr w:type="gramStart"/>
      <w:r>
        <w:t>в</w:t>
      </w:r>
      <w:proofErr w:type="gramEnd"/>
      <w:r>
        <w:t xml:space="preserve"> ред. </w:t>
      </w:r>
      <w:hyperlink r:id="rId35" w:history="1">
        <w:r>
          <w:rPr>
            <w:color w:val="0000FF"/>
          </w:rPr>
          <w:t>Закона</w:t>
        </w:r>
      </w:hyperlink>
      <w:r>
        <w:t xml:space="preserve"> Хабаровского края от 30.06.2010 N 16)</w:t>
      </w:r>
    </w:p>
    <w:p w:rsidR="00927D61" w:rsidRDefault="00927D61">
      <w:pPr>
        <w:pStyle w:val="ConsPlusNormal"/>
        <w:spacing w:before="280"/>
        <w:ind w:firstLine="540"/>
        <w:jc w:val="both"/>
      </w:pPr>
      <w:r>
        <w:t xml:space="preserve">5. </w:t>
      </w:r>
      <w:hyperlink r:id="rId36" w:history="1">
        <w:r>
          <w:rPr>
            <w:color w:val="0000FF"/>
          </w:rPr>
          <w:t>Порядок</w:t>
        </w:r>
      </w:hyperlink>
      <w:r>
        <w:t xml:space="preserve"> назначения и выплаты пособий, предусмотренных настоящей статьей, устанавливается Правительством края.</w:t>
      </w:r>
    </w:p>
    <w:p w:rsidR="00927D61" w:rsidRDefault="00927D61">
      <w:pPr>
        <w:pStyle w:val="ConsPlusNormal"/>
        <w:ind w:firstLine="540"/>
        <w:jc w:val="both"/>
      </w:pPr>
    </w:p>
    <w:p w:rsidR="00927D61" w:rsidRDefault="00927D61">
      <w:pPr>
        <w:pStyle w:val="ConsPlusNormal"/>
        <w:ind w:firstLine="540"/>
        <w:jc w:val="both"/>
        <w:outlineLvl w:val="0"/>
      </w:pPr>
      <w:r>
        <w:t>Статья 4. Меры по обеспечению защиты жилищных прав детей-сирот, детей, оставшихся без попечения родителей</w:t>
      </w:r>
    </w:p>
    <w:p w:rsidR="00927D61" w:rsidRDefault="00927D61">
      <w:pPr>
        <w:pStyle w:val="ConsPlusNormal"/>
        <w:ind w:firstLine="540"/>
        <w:jc w:val="both"/>
      </w:pPr>
      <w:r>
        <w:t xml:space="preserve">(в ред. </w:t>
      </w:r>
      <w:hyperlink r:id="rId37" w:history="1">
        <w:r>
          <w:rPr>
            <w:color w:val="0000FF"/>
          </w:rPr>
          <w:t>Закона</w:t>
        </w:r>
      </w:hyperlink>
      <w:r>
        <w:t xml:space="preserve"> Хабаровского края от 28.11.2012 N 235)</w:t>
      </w:r>
    </w:p>
    <w:p w:rsidR="00927D61" w:rsidRDefault="00927D61">
      <w:pPr>
        <w:pStyle w:val="ConsPlusNormal"/>
        <w:ind w:firstLine="540"/>
        <w:jc w:val="both"/>
      </w:pPr>
    </w:p>
    <w:p w:rsidR="00927D61" w:rsidRDefault="00927D61">
      <w:pPr>
        <w:pStyle w:val="ConsPlusNormal"/>
        <w:ind w:firstLine="540"/>
        <w:jc w:val="both"/>
      </w:pPr>
      <w:r>
        <w:t xml:space="preserve">1. </w:t>
      </w:r>
      <w:proofErr w:type="gramStart"/>
      <w:r>
        <w:t xml:space="preserve">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имеют право на сохранение права пользования жилым помещением или права собственности на жилое помещение в соответствии со </w:t>
      </w:r>
      <w:hyperlink r:id="rId38" w:history="1">
        <w:r>
          <w:rPr>
            <w:color w:val="0000FF"/>
          </w:rPr>
          <w:t>статьей 148</w:t>
        </w:r>
      </w:hyperlink>
      <w:r>
        <w:t xml:space="preserve"> Семейного кодекса Российской Федерации.</w:t>
      </w:r>
      <w:proofErr w:type="gramEnd"/>
    </w:p>
    <w:p w:rsidR="00927D61" w:rsidRDefault="00927D61">
      <w:pPr>
        <w:pStyle w:val="ConsPlusNormal"/>
        <w:spacing w:before="280"/>
        <w:ind w:firstLine="540"/>
        <w:jc w:val="both"/>
      </w:pPr>
      <w:r>
        <w:t xml:space="preserve">2. </w:t>
      </w:r>
      <w:proofErr w:type="gramStart"/>
      <w:r>
        <w:t>Орган исполнительной власти края, осуществляющий полномочия по организации и осуществлению деятельности по опеке и попечительству в отношении несовершеннолетних граждан, при устройстве детей-сирот и детей, оставшихся без попечения родителей, принимает меры по обеспечению сохранения права пользования жилым помещением или права собственности на жилое помещение детей-сирот и детей, оставшихся без попечения родителей, которые являются нанимателями жилых помещений по договорам социального найма или</w:t>
      </w:r>
      <w:proofErr w:type="gramEnd"/>
      <w:r>
        <w:t xml:space="preserve"> </w:t>
      </w:r>
      <w:proofErr w:type="gramStart"/>
      <w:r>
        <w:t xml:space="preserve">членами семьи нанимателя жилого помещения по договору социального найма либо собственниками жилых помещений, ежегодно осуществляет контроль за сохранностью данных прав, </w:t>
      </w:r>
      <w:r>
        <w:lastRenderedPageBreak/>
        <w:t xml:space="preserve">а также ведет учет детей-сирот и детей, оставшихся без попечения родителей, которые являются 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w:t>
      </w:r>
      <w:hyperlink r:id="rId39" w:history="1">
        <w:r>
          <w:rPr>
            <w:color w:val="0000FF"/>
          </w:rPr>
          <w:t>порядке</w:t>
        </w:r>
      </w:hyperlink>
      <w:r>
        <w:t>, установленном</w:t>
      </w:r>
      <w:proofErr w:type="gramEnd"/>
      <w:r>
        <w:t xml:space="preserve"> Правительством края.</w:t>
      </w:r>
    </w:p>
    <w:p w:rsidR="00927D61" w:rsidRDefault="00927D61">
      <w:pPr>
        <w:pStyle w:val="ConsPlusNormal"/>
        <w:ind w:firstLine="540"/>
        <w:jc w:val="both"/>
      </w:pPr>
    </w:p>
    <w:p w:rsidR="00927D61" w:rsidRDefault="00927D61">
      <w:pPr>
        <w:pStyle w:val="ConsPlusNormal"/>
        <w:ind w:firstLine="540"/>
        <w:jc w:val="both"/>
        <w:outlineLvl w:val="0"/>
      </w:pPr>
      <w:r>
        <w:t>Статья 5. Гарантии прав детей-сирот, детей, оставшихся без попечения родителей, лиц из числа детей-сирот и детей, оставшихся без попечения родителей, на обеспечение жилыми помещениями</w:t>
      </w:r>
    </w:p>
    <w:p w:rsidR="00927D61" w:rsidRDefault="00927D61">
      <w:pPr>
        <w:pStyle w:val="ConsPlusNormal"/>
        <w:ind w:firstLine="540"/>
        <w:jc w:val="both"/>
      </w:pPr>
      <w:r>
        <w:t xml:space="preserve">(в ред. </w:t>
      </w:r>
      <w:hyperlink r:id="rId40" w:history="1">
        <w:r>
          <w:rPr>
            <w:color w:val="0000FF"/>
          </w:rPr>
          <w:t>Закона</w:t>
        </w:r>
      </w:hyperlink>
      <w:r>
        <w:t xml:space="preserve"> Хабаровского края от 28.11.2012 N 235)</w:t>
      </w:r>
    </w:p>
    <w:p w:rsidR="00927D61" w:rsidRDefault="00927D61">
      <w:pPr>
        <w:pStyle w:val="ConsPlusNormal"/>
        <w:ind w:firstLine="540"/>
        <w:jc w:val="both"/>
      </w:pPr>
    </w:p>
    <w:bookmarkStart w:id="1" w:name="P62"/>
    <w:bookmarkEnd w:id="1"/>
    <w:p w:rsidR="00927D61" w:rsidRDefault="00E15934">
      <w:pPr>
        <w:pStyle w:val="ConsPlusNormal"/>
        <w:ind w:firstLine="540"/>
        <w:jc w:val="both"/>
      </w:pPr>
      <w:r w:rsidRPr="00E15934">
        <w:fldChar w:fldCharType="begin"/>
      </w:r>
      <w:r w:rsidR="00927D61">
        <w:instrText xml:space="preserve"> HYPERLINK "consultantplus://offline/ref=7B5F2C620DA0E69B01BACE2F4FF53E3C562886A1986D2451CE143424821FD6AB022358F5C66F672AAD299DwC4FE" </w:instrText>
      </w:r>
      <w:r w:rsidRPr="00E15934">
        <w:fldChar w:fldCharType="separate"/>
      </w:r>
      <w:proofErr w:type="gramStart"/>
      <w:r w:rsidR="00927D61">
        <w:rPr>
          <w:color w:val="0000FF"/>
        </w:rPr>
        <w:t>1</w:t>
      </w:r>
      <w:r w:rsidRPr="002C2B3B">
        <w:rPr>
          <w:color w:val="0000FF"/>
        </w:rPr>
        <w:fldChar w:fldCharType="end"/>
      </w:r>
      <w:r w:rsidR="00927D61">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00927D61">
        <w:t xml:space="preserve"> </w:t>
      </w:r>
      <w:proofErr w:type="gramStart"/>
      <w:r w:rsidR="00927D61">
        <w:t>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при достижении ими возраста 18 лет, а также в случае приобретения ими полной дееспособности до достижения совершеннолетия имеют право на обеспечение благоустроенными жилыми помещениями</w:t>
      </w:r>
      <w:proofErr w:type="gramEnd"/>
      <w:r w:rsidR="00927D61">
        <w:t xml:space="preserve"> по основаниям и в порядке, установленным краевым </w:t>
      </w:r>
      <w:hyperlink r:id="rId41" w:history="1">
        <w:r w:rsidR="00927D61">
          <w:rPr>
            <w:color w:val="0000FF"/>
          </w:rPr>
          <w:t>законом</w:t>
        </w:r>
      </w:hyperlink>
      <w:r w:rsidR="00927D61">
        <w:t>.</w:t>
      </w:r>
    </w:p>
    <w:p w:rsidR="00927D61" w:rsidRDefault="00927D61">
      <w:pPr>
        <w:pStyle w:val="ConsPlusNormal"/>
        <w:spacing w:before="280"/>
        <w:ind w:firstLine="540"/>
        <w:jc w:val="both"/>
      </w:pPr>
      <w:r>
        <w:t xml:space="preserve">2. До обеспечения благоустроенными жилыми помещениями лицам, указанным в </w:t>
      </w:r>
      <w:hyperlink w:anchor="P62" w:history="1">
        <w:r>
          <w:rPr>
            <w:color w:val="0000FF"/>
          </w:rPr>
          <w:t>части 1</w:t>
        </w:r>
      </w:hyperlink>
      <w:r>
        <w:t xml:space="preserve"> настоящей статьи, предоставляется ежемесячная компенсация расходов за наем (поднаем) жилого помещения в размере, не превышающем:</w:t>
      </w:r>
    </w:p>
    <w:p w:rsidR="00927D61" w:rsidRDefault="00927D61">
      <w:pPr>
        <w:pStyle w:val="ConsPlusNormal"/>
        <w:spacing w:before="280"/>
        <w:ind w:firstLine="540"/>
        <w:jc w:val="both"/>
      </w:pPr>
      <w:r>
        <w:t>1) в городских округах "Город Хабаровск" и "Город Комсомольск-на-Амуре" - 10000 рублей;</w:t>
      </w:r>
    </w:p>
    <w:p w:rsidR="00927D61" w:rsidRDefault="00927D61">
      <w:pPr>
        <w:pStyle w:val="ConsPlusNormal"/>
        <w:spacing w:before="280"/>
        <w:ind w:firstLine="540"/>
        <w:jc w:val="both"/>
      </w:pPr>
      <w:r>
        <w:t>2) в административных центрах муниципальных районов - 5000 рублей;</w:t>
      </w:r>
    </w:p>
    <w:p w:rsidR="00927D61" w:rsidRDefault="00927D61">
      <w:pPr>
        <w:pStyle w:val="ConsPlusNormal"/>
        <w:spacing w:before="280"/>
        <w:ind w:firstLine="540"/>
        <w:jc w:val="both"/>
      </w:pPr>
      <w:r>
        <w:t>3) в других сельских поселениях и населенных пунктах - 2700 рублей.</w:t>
      </w:r>
    </w:p>
    <w:p w:rsidR="00927D61" w:rsidRDefault="00927D61">
      <w:pPr>
        <w:pStyle w:val="ConsPlusNormal"/>
        <w:spacing w:before="280"/>
        <w:ind w:firstLine="540"/>
        <w:jc w:val="both"/>
      </w:pPr>
      <w:r>
        <w:t>Порядок назначения и предоставления указанной компенсации устанавливается Правительством края.</w:t>
      </w:r>
    </w:p>
    <w:p w:rsidR="00927D61" w:rsidRDefault="00927D61">
      <w:pPr>
        <w:pStyle w:val="ConsPlusNormal"/>
        <w:jc w:val="both"/>
      </w:pPr>
      <w:r>
        <w:t xml:space="preserve">(часть 2 введена </w:t>
      </w:r>
      <w:hyperlink r:id="rId42" w:history="1">
        <w:r>
          <w:rPr>
            <w:color w:val="0000FF"/>
          </w:rPr>
          <w:t>Законом</w:t>
        </w:r>
      </w:hyperlink>
      <w:r>
        <w:t xml:space="preserve"> Хабаровского края от 27.11.2013 N 323)</w:t>
      </w:r>
    </w:p>
    <w:p w:rsidR="00927D61" w:rsidRDefault="00927D61">
      <w:pPr>
        <w:pStyle w:val="ConsPlusNormal"/>
        <w:ind w:firstLine="540"/>
        <w:jc w:val="both"/>
      </w:pPr>
    </w:p>
    <w:p w:rsidR="00927D61" w:rsidRDefault="00927D61">
      <w:pPr>
        <w:pStyle w:val="ConsPlusNormal"/>
        <w:ind w:firstLine="540"/>
        <w:jc w:val="both"/>
        <w:outlineLvl w:val="0"/>
      </w:pPr>
      <w:r>
        <w:t xml:space="preserve">Статья 5.1. Дополнительные гарантии прав детей-сирот и детей, оставшихся без попечения родителей, лиц из числа детей-сирот и детей, </w:t>
      </w:r>
      <w:r>
        <w:lastRenderedPageBreak/>
        <w:t>оставшихся без попечения родителей, на медицинское обеспечение</w:t>
      </w:r>
    </w:p>
    <w:p w:rsidR="00927D61" w:rsidRDefault="00927D61">
      <w:pPr>
        <w:pStyle w:val="ConsPlusNormal"/>
        <w:ind w:firstLine="540"/>
        <w:jc w:val="both"/>
      </w:pPr>
      <w:r>
        <w:t xml:space="preserve">(в ред. </w:t>
      </w:r>
      <w:hyperlink r:id="rId43" w:history="1">
        <w:r>
          <w:rPr>
            <w:color w:val="0000FF"/>
          </w:rPr>
          <w:t>Закона</w:t>
        </w:r>
      </w:hyperlink>
      <w:r>
        <w:t xml:space="preserve"> Хабаровского края от 26.04.2017 N 252)</w:t>
      </w:r>
    </w:p>
    <w:p w:rsidR="00927D61" w:rsidRDefault="00927D61">
      <w:pPr>
        <w:pStyle w:val="ConsPlusNormal"/>
        <w:jc w:val="both"/>
      </w:pPr>
    </w:p>
    <w:p w:rsidR="00927D61" w:rsidRDefault="00927D61">
      <w:pPr>
        <w:pStyle w:val="ConsPlusNormal"/>
        <w:ind w:firstLine="540"/>
        <w:jc w:val="both"/>
      </w:pPr>
      <w:r>
        <w:t xml:space="preserve">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установленные </w:t>
      </w:r>
      <w:hyperlink r:id="rId44" w:history="1">
        <w:r>
          <w:rPr>
            <w:color w:val="0000FF"/>
          </w:rPr>
          <w:t>абзацем первым пункта 2 статьи 7</w:t>
        </w:r>
      </w:hyperlink>
      <w:r>
        <w:t xml:space="preserve"> Федерального закона "О дополнительных гарантиях по социальной поддержке детей-сирот и детей, оставшихся без попечения родителей", обеспечиваются в порядке, установленном Правительством края.</w:t>
      </w:r>
    </w:p>
    <w:p w:rsidR="00927D61" w:rsidRDefault="00927D61">
      <w:pPr>
        <w:pStyle w:val="ConsPlusNormal"/>
        <w:ind w:firstLine="540"/>
        <w:jc w:val="both"/>
      </w:pPr>
    </w:p>
    <w:p w:rsidR="00927D61" w:rsidRDefault="00927D61">
      <w:pPr>
        <w:pStyle w:val="ConsPlusNormal"/>
        <w:ind w:firstLine="540"/>
        <w:jc w:val="both"/>
        <w:outlineLvl w:val="0"/>
      </w:pPr>
      <w:r>
        <w:t>Статья 6. Финансирование расходов, связанных с реализацией настоящего закона</w:t>
      </w:r>
    </w:p>
    <w:p w:rsidR="00927D61" w:rsidRDefault="00927D61">
      <w:pPr>
        <w:pStyle w:val="ConsPlusNormal"/>
        <w:ind w:firstLine="540"/>
        <w:jc w:val="both"/>
      </w:pPr>
    </w:p>
    <w:p w:rsidR="00927D61" w:rsidRDefault="00927D61">
      <w:pPr>
        <w:pStyle w:val="ConsPlusNormal"/>
        <w:ind w:firstLine="540"/>
        <w:jc w:val="both"/>
      </w:pPr>
      <w:r>
        <w:t>Финансирование расходов, связанных с реализацией настоящего закона, осуществляется за счет сре</w:t>
      </w:r>
      <w:proofErr w:type="gramStart"/>
      <w:r>
        <w:t>дств кр</w:t>
      </w:r>
      <w:proofErr w:type="gramEnd"/>
      <w:r>
        <w:t>аевого бюджета.</w:t>
      </w:r>
    </w:p>
    <w:p w:rsidR="00927D61" w:rsidRDefault="00927D61">
      <w:pPr>
        <w:pStyle w:val="ConsPlusNormal"/>
        <w:ind w:firstLine="540"/>
        <w:jc w:val="both"/>
      </w:pPr>
    </w:p>
    <w:p w:rsidR="00927D61" w:rsidRDefault="00927D61">
      <w:pPr>
        <w:pStyle w:val="ConsPlusNormal"/>
        <w:ind w:firstLine="540"/>
        <w:jc w:val="both"/>
        <w:outlineLvl w:val="0"/>
      </w:pPr>
      <w:r>
        <w:t xml:space="preserve">Статья 7. О признании </w:t>
      </w:r>
      <w:proofErr w:type="gramStart"/>
      <w:r>
        <w:t>утратившими</w:t>
      </w:r>
      <w:proofErr w:type="gramEnd"/>
      <w:r>
        <w:t xml:space="preserve"> силу отдельных законов (положения закона) края и внесении изменения в закон края</w:t>
      </w:r>
    </w:p>
    <w:p w:rsidR="00927D61" w:rsidRDefault="00927D61">
      <w:pPr>
        <w:pStyle w:val="ConsPlusNormal"/>
        <w:ind w:firstLine="540"/>
        <w:jc w:val="both"/>
      </w:pPr>
    </w:p>
    <w:p w:rsidR="00927D61" w:rsidRDefault="00927D61">
      <w:pPr>
        <w:pStyle w:val="ConsPlusNormal"/>
        <w:ind w:firstLine="540"/>
        <w:jc w:val="both"/>
      </w:pPr>
      <w:r>
        <w:t>1. Признать утратившими силу:</w:t>
      </w:r>
    </w:p>
    <w:p w:rsidR="00927D61" w:rsidRDefault="00927D61">
      <w:pPr>
        <w:pStyle w:val="ConsPlusNormal"/>
        <w:spacing w:before="280"/>
        <w:ind w:firstLine="540"/>
        <w:jc w:val="both"/>
      </w:pPr>
      <w:r>
        <w:t xml:space="preserve">1) </w:t>
      </w:r>
      <w:hyperlink r:id="rId45" w:history="1">
        <w:r>
          <w:rPr>
            <w:color w:val="0000FF"/>
          </w:rPr>
          <w:t>Закон</w:t>
        </w:r>
      </w:hyperlink>
      <w:r>
        <w:t xml:space="preserve"> Хабаровского края от 1 февраля 1995 года N 1 "О социальной адаптации лиц, оставшихся без попечения родителей, выпускников образовательных учреждений всех типов" (газета "Приамурские ведомости", 1995, 28 февраля);</w:t>
      </w:r>
    </w:p>
    <w:p w:rsidR="00927D61" w:rsidRDefault="00927D61">
      <w:pPr>
        <w:pStyle w:val="ConsPlusNormal"/>
        <w:spacing w:before="280"/>
        <w:ind w:firstLine="540"/>
        <w:jc w:val="both"/>
      </w:pPr>
      <w:r>
        <w:t xml:space="preserve">2) </w:t>
      </w:r>
      <w:hyperlink r:id="rId46" w:history="1">
        <w:r>
          <w:rPr>
            <w:color w:val="0000FF"/>
          </w:rPr>
          <w:t>Закон</w:t>
        </w:r>
      </w:hyperlink>
      <w:r>
        <w:t xml:space="preserve"> Хабаровского края от 27 ноября 2002 года N 73 "О внесении изменений в Закон Хабаровского края "О социальной адаптации лиц, оставшихся без попечения родителей, выпускников образовательных учреждений всех типов" (Собрание законодательства Хабаровского края, 2003, N 4, ч. 1);</w:t>
      </w:r>
    </w:p>
    <w:p w:rsidR="00927D61" w:rsidRDefault="00927D61">
      <w:pPr>
        <w:pStyle w:val="ConsPlusNormal"/>
        <w:spacing w:before="280"/>
        <w:ind w:firstLine="540"/>
        <w:jc w:val="both"/>
      </w:pPr>
      <w:r>
        <w:t xml:space="preserve">3) </w:t>
      </w:r>
      <w:hyperlink r:id="rId47" w:history="1">
        <w:r>
          <w:rPr>
            <w:color w:val="0000FF"/>
          </w:rPr>
          <w:t>абзац второй статьи 2</w:t>
        </w:r>
      </w:hyperlink>
      <w:r>
        <w:t xml:space="preserve"> Закона Хабаровского края от 31 июля 2002 года N 42 "О признании утратившими силу отдельных законов Хабаровского края и о внесении изменений и дополнений в отдельные законы Хабаровского края" (Собрание законодательства Хабаровского края, 2002, N 1, ч. 1).</w:t>
      </w:r>
    </w:p>
    <w:p w:rsidR="00927D61" w:rsidRDefault="00927D61">
      <w:pPr>
        <w:pStyle w:val="ConsPlusNormal"/>
        <w:spacing w:before="280"/>
        <w:ind w:firstLine="540"/>
        <w:jc w:val="both"/>
      </w:pPr>
      <w:r>
        <w:t xml:space="preserve">2. Внести в </w:t>
      </w:r>
      <w:hyperlink r:id="rId48" w:history="1">
        <w:r>
          <w:rPr>
            <w:color w:val="0000FF"/>
          </w:rPr>
          <w:t>Закон</w:t>
        </w:r>
      </w:hyperlink>
      <w:r>
        <w:t xml:space="preserve"> Хабаровского края от 14 февраля 2005 года N 261 "О мерах социальной поддержки работников образовательных учреждений и дополнительных гарантиях права на образование отдельным категориям обучающихся" (Собрание законодательства Хабаровского края, 2005, N 2) следующие изменения:</w:t>
      </w:r>
    </w:p>
    <w:p w:rsidR="00927D61" w:rsidRDefault="00927D61">
      <w:pPr>
        <w:pStyle w:val="ConsPlusNormal"/>
        <w:spacing w:before="280"/>
        <w:ind w:firstLine="540"/>
        <w:jc w:val="both"/>
      </w:pPr>
      <w:r>
        <w:t xml:space="preserve">1) в </w:t>
      </w:r>
      <w:hyperlink r:id="rId49" w:history="1">
        <w:r>
          <w:rPr>
            <w:color w:val="0000FF"/>
          </w:rPr>
          <w:t>преамбуле</w:t>
        </w:r>
      </w:hyperlink>
      <w:r>
        <w:t xml:space="preserve"> слова "детям-сиротам и детям, оставшимся без попечения родителей, лицам из числа детей-сирот и детей, оставшихся без попечения </w:t>
      </w:r>
      <w:r>
        <w:lastRenderedPageBreak/>
        <w:t>родителей</w:t>
      </w:r>
      <w:proofErr w:type="gramStart"/>
      <w:r>
        <w:t>,"</w:t>
      </w:r>
      <w:proofErr w:type="gramEnd"/>
      <w:r>
        <w:t xml:space="preserve"> исключить;</w:t>
      </w:r>
    </w:p>
    <w:p w:rsidR="00927D61" w:rsidRDefault="00927D61">
      <w:pPr>
        <w:pStyle w:val="ConsPlusNormal"/>
        <w:spacing w:before="280"/>
        <w:ind w:firstLine="540"/>
        <w:jc w:val="both"/>
      </w:pPr>
      <w:r>
        <w:t xml:space="preserve">2) </w:t>
      </w:r>
      <w:hyperlink r:id="rId50" w:history="1">
        <w:r>
          <w:rPr>
            <w:color w:val="0000FF"/>
          </w:rPr>
          <w:t>часть 1 статьи 2</w:t>
        </w:r>
      </w:hyperlink>
      <w:r>
        <w:t xml:space="preserve"> признать утратившей силу.</w:t>
      </w:r>
    </w:p>
    <w:p w:rsidR="00927D61" w:rsidRDefault="00927D61">
      <w:pPr>
        <w:pStyle w:val="ConsPlusNormal"/>
        <w:ind w:firstLine="540"/>
        <w:jc w:val="both"/>
      </w:pPr>
    </w:p>
    <w:p w:rsidR="00927D61" w:rsidRDefault="00927D61">
      <w:pPr>
        <w:pStyle w:val="ConsPlusNormal"/>
        <w:ind w:firstLine="540"/>
        <w:jc w:val="both"/>
        <w:outlineLvl w:val="0"/>
      </w:pPr>
      <w:r>
        <w:t>Статья 8. Вступление в силу настоящего закона</w:t>
      </w:r>
    </w:p>
    <w:p w:rsidR="00927D61" w:rsidRDefault="00927D61">
      <w:pPr>
        <w:pStyle w:val="ConsPlusNormal"/>
        <w:ind w:firstLine="540"/>
        <w:jc w:val="both"/>
      </w:pPr>
    </w:p>
    <w:p w:rsidR="00927D61" w:rsidRDefault="00927D61">
      <w:pPr>
        <w:pStyle w:val="ConsPlusNormal"/>
        <w:ind w:firstLine="540"/>
        <w:jc w:val="both"/>
      </w:pPr>
      <w:r>
        <w:t>Настоящий закон вступает в силу через десять дней после его официального опубликования.</w:t>
      </w:r>
    </w:p>
    <w:p w:rsidR="00927D61" w:rsidRDefault="00927D61">
      <w:pPr>
        <w:pStyle w:val="ConsPlusNormal"/>
        <w:ind w:firstLine="540"/>
        <w:jc w:val="both"/>
      </w:pPr>
    </w:p>
    <w:p w:rsidR="00927D61" w:rsidRDefault="00927D61">
      <w:pPr>
        <w:pStyle w:val="ConsPlusNormal"/>
        <w:jc w:val="right"/>
      </w:pPr>
      <w:r>
        <w:t xml:space="preserve">Председатель </w:t>
      </w:r>
      <w:proofErr w:type="gramStart"/>
      <w:r>
        <w:t>Законодательной</w:t>
      </w:r>
      <w:proofErr w:type="gramEnd"/>
    </w:p>
    <w:p w:rsidR="00927D61" w:rsidRDefault="00927D61">
      <w:pPr>
        <w:pStyle w:val="ConsPlusNormal"/>
        <w:jc w:val="right"/>
      </w:pPr>
      <w:r>
        <w:t>Думы Хабаровского края</w:t>
      </w:r>
    </w:p>
    <w:p w:rsidR="00927D61" w:rsidRDefault="00927D61">
      <w:pPr>
        <w:pStyle w:val="ConsPlusNormal"/>
        <w:jc w:val="right"/>
      </w:pPr>
      <w:r>
        <w:t>Ю.И.Оноприенко</w:t>
      </w:r>
    </w:p>
    <w:p w:rsidR="00927D61" w:rsidRDefault="00927D61">
      <w:pPr>
        <w:pStyle w:val="ConsPlusNormal"/>
      </w:pPr>
      <w:r>
        <w:t>г. Хабаровск,</w:t>
      </w:r>
    </w:p>
    <w:p w:rsidR="00927D61" w:rsidRDefault="00927D61">
      <w:pPr>
        <w:pStyle w:val="ConsPlusNormal"/>
        <w:spacing w:before="280"/>
      </w:pPr>
      <w:r>
        <w:t>25 апреля 2007 года, N 119</w:t>
      </w:r>
    </w:p>
    <w:p w:rsidR="00927D61" w:rsidRDefault="00927D61">
      <w:pPr>
        <w:pStyle w:val="ConsPlusNormal"/>
        <w:ind w:firstLine="540"/>
        <w:jc w:val="both"/>
      </w:pPr>
    </w:p>
    <w:p w:rsidR="00927D61" w:rsidRDefault="00927D61">
      <w:pPr>
        <w:pStyle w:val="ConsPlusNormal"/>
        <w:ind w:firstLine="540"/>
        <w:jc w:val="both"/>
      </w:pPr>
    </w:p>
    <w:p w:rsidR="00927D61" w:rsidRDefault="00927D61">
      <w:pPr>
        <w:pStyle w:val="ConsPlusNormal"/>
        <w:pBdr>
          <w:top w:val="single" w:sz="6" w:space="0" w:color="auto"/>
        </w:pBdr>
        <w:spacing w:before="100" w:after="100"/>
        <w:jc w:val="both"/>
        <w:rPr>
          <w:sz w:val="2"/>
          <w:szCs w:val="2"/>
        </w:rPr>
      </w:pPr>
    </w:p>
    <w:p w:rsidR="00442B48" w:rsidRDefault="00442B48"/>
    <w:sectPr w:rsidR="00442B48" w:rsidSect="003A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927D61"/>
    <w:rsid w:val="00442B48"/>
    <w:rsid w:val="004A4D8A"/>
    <w:rsid w:val="00927D61"/>
    <w:rsid w:val="00E15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D61"/>
    <w:pPr>
      <w:widowControl w:val="0"/>
      <w:autoSpaceDE w:val="0"/>
      <w:autoSpaceDN w:val="0"/>
    </w:pPr>
    <w:rPr>
      <w:rFonts w:eastAsia="Times New Roman" w:cs="Times New Roman"/>
      <w:szCs w:val="20"/>
      <w:lang w:eastAsia="ru-RU"/>
    </w:rPr>
  </w:style>
  <w:style w:type="paragraph" w:customStyle="1" w:styleId="ConsPlusTitle">
    <w:name w:val="ConsPlusTitle"/>
    <w:rsid w:val="00927D61"/>
    <w:pPr>
      <w:widowControl w:val="0"/>
      <w:autoSpaceDE w:val="0"/>
      <w:autoSpaceDN w:val="0"/>
    </w:pPr>
    <w:rPr>
      <w:rFonts w:eastAsia="Times New Roman" w:cs="Times New Roman"/>
      <w:b/>
      <w:szCs w:val="20"/>
      <w:lang w:eastAsia="ru-RU"/>
    </w:rPr>
  </w:style>
  <w:style w:type="paragraph" w:customStyle="1" w:styleId="ConsPlusTitlePage">
    <w:name w:val="ConsPlusTitlePage"/>
    <w:rsid w:val="00927D61"/>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D61"/>
    <w:pPr>
      <w:widowControl w:val="0"/>
      <w:autoSpaceDE w:val="0"/>
      <w:autoSpaceDN w:val="0"/>
    </w:pPr>
    <w:rPr>
      <w:rFonts w:eastAsia="Times New Roman" w:cs="Times New Roman"/>
      <w:szCs w:val="20"/>
      <w:lang w:eastAsia="ru-RU"/>
    </w:rPr>
  </w:style>
  <w:style w:type="paragraph" w:customStyle="1" w:styleId="ConsPlusTitle">
    <w:name w:val="ConsPlusTitle"/>
    <w:rsid w:val="00927D61"/>
    <w:pPr>
      <w:widowControl w:val="0"/>
      <w:autoSpaceDE w:val="0"/>
      <w:autoSpaceDN w:val="0"/>
    </w:pPr>
    <w:rPr>
      <w:rFonts w:eastAsia="Times New Roman" w:cs="Times New Roman"/>
      <w:b/>
      <w:szCs w:val="20"/>
      <w:lang w:eastAsia="ru-RU"/>
    </w:rPr>
  </w:style>
  <w:style w:type="paragraph" w:customStyle="1" w:styleId="ConsPlusTitlePage">
    <w:name w:val="ConsPlusTitlePage"/>
    <w:rsid w:val="00927D6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F2C620DA0E69B01BACE2F4FF53E3C562886A19E652655C51C692E8A46DAA9052C07E2C1266B2BAD289DC8wB41E" TargetMode="External"/><Relationship Id="rId18" Type="http://schemas.openxmlformats.org/officeDocument/2006/relationships/hyperlink" Target="consultantplus://offline/ref=7B5F2C620DA0E69B01BAD022599960305522DEAD9C652807904B6F79D516DCFC456C01B78262662AwA44E" TargetMode="External"/><Relationship Id="rId26" Type="http://schemas.openxmlformats.org/officeDocument/2006/relationships/hyperlink" Target="consultantplus://offline/ref=7B5F2C620DA0E69B01BAD022599960305522DEAD9C652807904B6F79D516DCFC456C01B783w640E" TargetMode="External"/><Relationship Id="rId39" Type="http://schemas.openxmlformats.org/officeDocument/2006/relationships/hyperlink" Target="consultantplus://offline/ref=7B5F2C620DA0E69B01BACE2F4FF53E3C562886A199612752CD143424821FD6AB022358F5C66F672AAD289CwC4DE" TargetMode="External"/><Relationship Id="rId3" Type="http://schemas.openxmlformats.org/officeDocument/2006/relationships/webSettings" Target="webSettings.xml"/><Relationship Id="rId21" Type="http://schemas.openxmlformats.org/officeDocument/2006/relationships/hyperlink" Target="consultantplus://offline/ref=7B5F2C620DA0E69B01BACE2F4FF53E3C562886A19E662155C91E692E8A46DAA9052C07E2C1266B2BAD289DCEwB43E" TargetMode="External"/><Relationship Id="rId34" Type="http://schemas.openxmlformats.org/officeDocument/2006/relationships/hyperlink" Target="consultantplus://offline/ref=7B5F2C620DA0E69B01BAD022599960305523DAAC9F612807904B6F79D516DCFC456C01B78262662CwA4FE" TargetMode="External"/><Relationship Id="rId42" Type="http://schemas.openxmlformats.org/officeDocument/2006/relationships/hyperlink" Target="consultantplus://offline/ref=7B5F2C620DA0E69B01BACE2F4FF53E3C562886A1986D2451CE143424821FD6AB022358F5C66F672AAD299DwC4CE" TargetMode="External"/><Relationship Id="rId47" Type="http://schemas.openxmlformats.org/officeDocument/2006/relationships/hyperlink" Target="consultantplus://offline/ref=7B5F2C620DA0E69B01BACE2F4FF53E3C562886A19E602458CF143424821FD6AB022358F5C66F672AAD289CwC46E" TargetMode="External"/><Relationship Id="rId50" Type="http://schemas.openxmlformats.org/officeDocument/2006/relationships/hyperlink" Target="consultantplus://offline/ref=7B5F2C620DA0E69B01BACE2F4FF53E3C562886A19D612059CE143424821FD6AB022358F5C66F672AAD289FwC49E" TargetMode="External"/><Relationship Id="rId7" Type="http://schemas.openxmlformats.org/officeDocument/2006/relationships/hyperlink" Target="consultantplus://offline/ref=7B5F2C620DA0E69B01BACE2F4FF53E3C562886A197642159C4143424821FD6AB022358F5C66F672AAD289CwC46E" TargetMode="External"/><Relationship Id="rId12" Type="http://schemas.openxmlformats.org/officeDocument/2006/relationships/hyperlink" Target="consultantplus://offline/ref=7B5F2C620DA0E69B01BACE2F4FF53E3C562886A196622755CB143424821FD6AB022358F5C66F672AAD289DwC49E" TargetMode="External"/><Relationship Id="rId17" Type="http://schemas.openxmlformats.org/officeDocument/2006/relationships/hyperlink" Target="consultantplus://offline/ref=7B5F2C620DA0E69B01BACE2F4FF53E3C562886A19E652655C51C692E8A46DAA9052C07E2C1266B2BAD289DC8wB42E" TargetMode="External"/><Relationship Id="rId25" Type="http://schemas.openxmlformats.org/officeDocument/2006/relationships/hyperlink" Target="consultantplus://offline/ref=7B5F2C620DA0E69B01BAD022599960305522DEAD9C652807904B6F79D516DCFC456C01B782w645E" TargetMode="External"/><Relationship Id="rId33" Type="http://schemas.openxmlformats.org/officeDocument/2006/relationships/hyperlink" Target="consultantplus://offline/ref=7B5F2C620DA0E69B01BACE2F4FF53E3C562886A197642158CE143424821FD6AB022358F5C66F672AAD289EwC4DE" TargetMode="External"/><Relationship Id="rId38" Type="http://schemas.openxmlformats.org/officeDocument/2006/relationships/hyperlink" Target="consultantplus://offline/ref=7B5F2C620DA0E69B01BAD022599960305522DEAD9B6D2807904B6F79D516DCFC456C01B782626022wA4BE" TargetMode="External"/><Relationship Id="rId46" Type="http://schemas.openxmlformats.org/officeDocument/2006/relationships/hyperlink" Target="consultantplus://offline/ref=7B5F2C620DA0E69B01BACE2F4FF53E3C562886A19E642153CA143424821FD6ABw042E" TargetMode="External"/><Relationship Id="rId2" Type="http://schemas.openxmlformats.org/officeDocument/2006/relationships/settings" Target="settings.xml"/><Relationship Id="rId16" Type="http://schemas.openxmlformats.org/officeDocument/2006/relationships/hyperlink" Target="consultantplus://offline/ref=7B5F2C620DA0E69B01BAD022599960305522DEAD9C652807904B6F79D5w146E" TargetMode="External"/><Relationship Id="rId20" Type="http://schemas.openxmlformats.org/officeDocument/2006/relationships/hyperlink" Target="consultantplus://offline/ref=7B5F2C620DA0E69B01BAD022599960305522DEAD9C652807904B6F79D516DCFC456C01BFw842E" TargetMode="External"/><Relationship Id="rId29" Type="http://schemas.openxmlformats.org/officeDocument/2006/relationships/hyperlink" Target="consultantplus://offline/ref=7B5F2C620DA0E69B01BACE2F4FF53E3C562886A197642158CE143424821FD6AB022358F5C66F672AAD289EwC4CE" TargetMode="External"/><Relationship Id="rId41" Type="http://schemas.openxmlformats.org/officeDocument/2006/relationships/hyperlink" Target="consultantplus://offline/ref=7B5F2C620DA0E69B01BACE2F4FF53E3C562886A19E652756CC1E692E8A46DAA905w24CE" TargetMode="External"/><Relationship Id="rId1" Type="http://schemas.openxmlformats.org/officeDocument/2006/relationships/styles" Target="styles.xml"/><Relationship Id="rId6" Type="http://schemas.openxmlformats.org/officeDocument/2006/relationships/hyperlink" Target="consultantplus://offline/ref=7B5F2C620DA0E69B01BACE2F4FF53E3C562886A19E642252CE17692E8A46DAA9052C07E2C1266B2BAD289DC7wB40E" TargetMode="External"/><Relationship Id="rId11" Type="http://schemas.openxmlformats.org/officeDocument/2006/relationships/hyperlink" Target="consultantplus://offline/ref=7B5F2C620DA0E69B01BACE2F4FF53E3C562886A196662659C5143424821FD6AB022358F5C66F672AAD2898wC48E" TargetMode="External"/><Relationship Id="rId24" Type="http://schemas.openxmlformats.org/officeDocument/2006/relationships/hyperlink" Target="consultantplus://offline/ref=7B5F2C620DA0E69B01BAD022599960305522DEAD9C652807904B6F79D516DCFC456C01B782w641E" TargetMode="External"/><Relationship Id="rId32" Type="http://schemas.openxmlformats.org/officeDocument/2006/relationships/hyperlink" Target="consultantplus://offline/ref=7B5F2C620DA0E69B01BACE2F4FF53E3C562886A197642159C4143424821FD6AB022358F5C66F672AAD2898wC4CE" TargetMode="External"/><Relationship Id="rId37" Type="http://schemas.openxmlformats.org/officeDocument/2006/relationships/hyperlink" Target="consultantplus://offline/ref=7B5F2C620DA0E69B01BACE2F4FF53E3C562886A197642158CE143424821FD6AB022358F5C66F672AAD289EwC4AE" TargetMode="External"/><Relationship Id="rId40" Type="http://schemas.openxmlformats.org/officeDocument/2006/relationships/hyperlink" Target="consultantplus://offline/ref=7B5F2C620DA0E69B01BACE2F4FF53E3C562886A197642158CE143424821FD6AB022358F5C66F672AAD289EwC46E" TargetMode="External"/><Relationship Id="rId45" Type="http://schemas.openxmlformats.org/officeDocument/2006/relationships/hyperlink" Target="consultantplus://offline/ref=7B5F2C620DA0E69B01BACE2F4FF53E3C562886A19E642152CA143424821FD6ABw042E" TargetMode="External"/><Relationship Id="rId53" Type="http://schemas.microsoft.com/office/2007/relationships/stylesWithEffects" Target="stylesWithEffects.xml"/><Relationship Id="rId5" Type="http://schemas.openxmlformats.org/officeDocument/2006/relationships/hyperlink" Target="consultantplus://offline/ref=7B5F2C620DA0E69B01BACE2F4FF53E3C562886A19B652155C4143424821FD6AB022358F5C66F672AAD289BwC4DE" TargetMode="External"/><Relationship Id="rId15" Type="http://schemas.openxmlformats.org/officeDocument/2006/relationships/hyperlink" Target="consultantplus://offline/ref=7B5F2C620DA0E69B01BAD022599960305522DEAD9C652807904B6F79D516DCFC456C01wB40E" TargetMode="External"/><Relationship Id="rId23" Type="http://schemas.openxmlformats.org/officeDocument/2006/relationships/hyperlink" Target="consultantplus://offline/ref=7B5F2C620DA0E69B01BAD022599960305522DEAD9C652807904B6F79D516DCFC456C01BFw84AE" TargetMode="External"/><Relationship Id="rId28" Type="http://schemas.openxmlformats.org/officeDocument/2006/relationships/hyperlink" Target="consultantplus://offline/ref=7B5F2C620DA0E69B01BACE2F4FF53E3C562886A197642159C4143424821FD6AB022358F5C66F672AAD2898wC4CE" TargetMode="External"/><Relationship Id="rId36" Type="http://schemas.openxmlformats.org/officeDocument/2006/relationships/hyperlink" Target="consultantplus://offline/ref=7B5F2C620DA0E69B01BACE2F4FF53E3C562886A198642258CD143424821FD6AB022358F5C66F672AAD289CwC4DE" TargetMode="External"/><Relationship Id="rId49" Type="http://schemas.openxmlformats.org/officeDocument/2006/relationships/hyperlink" Target="consultantplus://offline/ref=7B5F2C620DA0E69B01BACE2F4FF53E3C562886A19D612059CE143424821FD6AB022358F5C66F672AAD289DwC48E" TargetMode="External"/><Relationship Id="rId10" Type="http://schemas.openxmlformats.org/officeDocument/2006/relationships/hyperlink" Target="consultantplus://offline/ref=7B5F2C620DA0E69B01BACE2F4FF53E3C562886A1986D2451CE143424821FD6AB022358F5C66F672AAD289AwC4EE" TargetMode="External"/><Relationship Id="rId19" Type="http://schemas.openxmlformats.org/officeDocument/2006/relationships/hyperlink" Target="consultantplus://offline/ref=7B5F2C620DA0E69B01BACE2F4FF53E3C562886A19E652655C51C692E8A46DAA9052C07E2C1266B2BAD289DC8wB4CE" TargetMode="External"/><Relationship Id="rId31" Type="http://schemas.openxmlformats.org/officeDocument/2006/relationships/hyperlink" Target="consultantplus://offline/ref=7B5F2C620DA0E69B01BAD022599960305523DAAC9F612807904B6F79D516DCFC456C01B78262662CwA4FE" TargetMode="External"/><Relationship Id="rId44" Type="http://schemas.openxmlformats.org/officeDocument/2006/relationships/hyperlink" Target="consultantplus://offline/ref=7B5F2C620DA0E69B01BAD022599960305522DEAD9C652807904B6F79D516DCFC456C01B78262672BwA44E"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B5F2C620DA0E69B01BACE2F4FF53E3C562886A197642158CE143424821FD6AB022358F5C66F672AAD289DwC49E" TargetMode="External"/><Relationship Id="rId14" Type="http://schemas.openxmlformats.org/officeDocument/2006/relationships/hyperlink" Target="consultantplus://offline/ref=7B5F2C620DA0E69B01BACE2F4FF53E3C562886A19E652A54CE1F692E8A46DAA9052C07E2C1266B2BAD289DCEwB43E" TargetMode="External"/><Relationship Id="rId22" Type="http://schemas.openxmlformats.org/officeDocument/2006/relationships/hyperlink" Target="consultantplus://offline/ref=7B5F2C620DA0E69B01BACE2F4FF53E3C562886A19E662155C91E692E8A46DAA9052C07E2C1266B2BAD289CCEwB4CE" TargetMode="External"/><Relationship Id="rId27" Type="http://schemas.openxmlformats.org/officeDocument/2006/relationships/hyperlink" Target="consultantplus://offline/ref=7B5F2C620DA0E69B01BACE2F4FF53E3C562886A197642159C4143424821FD6AB022358F5C66F672AAD2898wC4FE" TargetMode="External"/><Relationship Id="rId30" Type="http://schemas.openxmlformats.org/officeDocument/2006/relationships/hyperlink" Target="consultantplus://offline/ref=7B5F2C620DA0E69B01BACE2F4FF53E3C562886A19B652155C4143424821FD6AB022358F5C66F672AAD289BwC4DE" TargetMode="External"/><Relationship Id="rId35" Type="http://schemas.openxmlformats.org/officeDocument/2006/relationships/hyperlink" Target="consultantplus://offline/ref=7B5F2C620DA0E69B01BACE2F4FF53E3C562886A197642159C4143424821FD6AB022358F5C66F672AAD2898wC4CE" TargetMode="External"/><Relationship Id="rId43" Type="http://schemas.openxmlformats.org/officeDocument/2006/relationships/hyperlink" Target="consultantplus://offline/ref=7B5F2C620DA0E69B01BACE2F4FF53E3C562886A19E652A54CE1F692E8A46DAA9052C07E2C1266B2BAD289DCEwB43E" TargetMode="External"/><Relationship Id="rId48" Type="http://schemas.openxmlformats.org/officeDocument/2006/relationships/hyperlink" Target="consultantplus://offline/ref=7B5F2C620DA0E69B01BACE2F4FF53E3C562886A19D612059CE143424821FD6ABw042E" TargetMode="External"/><Relationship Id="rId8" Type="http://schemas.openxmlformats.org/officeDocument/2006/relationships/hyperlink" Target="consultantplus://offline/ref=7B5F2C620DA0E69B01BACE2F4FF53E3C562886A19A642552CA143424821FD6AB022358F5C66F672AAD289CwC4B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oi14 Герасимов Е.В.</dc:creator>
  <cp:lastModifiedBy>Татьяна</cp:lastModifiedBy>
  <cp:revision>2</cp:revision>
  <dcterms:created xsi:type="dcterms:W3CDTF">2019-10-29T21:18:00Z</dcterms:created>
  <dcterms:modified xsi:type="dcterms:W3CDTF">2019-10-29T21:18:00Z</dcterms:modified>
</cp:coreProperties>
</file>