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0C" w:rsidRDefault="00E1340C" w:rsidP="00E134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E1340C" w:rsidRDefault="00E1340C" w:rsidP="00E1340C">
      <w:pPr>
        <w:pStyle w:val="ConsPlusNormal"/>
        <w:jc w:val="both"/>
        <w:outlineLvl w:val="0"/>
      </w:pPr>
    </w:p>
    <w:p w:rsidR="00E1340C" w:rsidRDefault="00E1340C" w:rsidP="00E1340C">
      <w:pPr>
        <w:pStyle w:val="ConsPlusNormal"/>
        <w:outlineLvl w:val="0"/>
      </w:pPr>
      <w:r>
        <w:t>Зарегистрировано в Минюсте России 26 декабря 2016 г. N 44974</w:t>
      </w:r>
    </w:p>
    <w:p w:rsidR="00E1340C" w:rsidRDefault="00E1340C" w:rsidP="00E13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1340C" w:rsidRDefault="00E1340C" w:rsidP="00E1340C">
      <w:pPr>
        <w:pStyle w:val="ConsPlusTitle"/>
        <w:jc w:val="center"/>
      </w:pPr>
    </w:p>
    <w:p w:rsidR="00E1340C" w:rsidRDefault="00E1340C" w:rsidP="00E1340C">
      <w:pPr>
        <w:pStyle w:val="ConsPlusTitle"/>
        <w:jc w:val="center"/>
      </w:pPr>
      <w:r>
        <w:t>ПРИКАЗ</w:t>
      </w:r>
    </w:p>
    <w:p w:rsidR="00E1340C" w:rsidRDefault="00E1340C" w:rsidP="00E1340C">
      <w:pPr>
        <w:pStyle w:val="ConsPlusTitle"/>
        <w:jc w:val="center"/>
      </w:pPr>
      <w:r>
        <w:t>от 9 декабря 2016 г. N 1552</w:t>
      </w:r>
    </w:p>
    <w:p w:rsidR="00E1340C" w:rsidRDefault="00E1340C" w:rsidP="00E1340C">
      <w:pPr>
        <w:pStyle w:val="ConsPlusTitle"/>
        <w:jc w:val="center"/>
      </w:pPr>
    </w:p>
    <w:p w:rsidR="00E1340C" w:rsidRDefault="00E1340C" w:rsidP="00E1340C">
      <w:pPr>
        <w:pStyle w:val="ConsPlusTitle"/>
        <w:jc w:val="center"/>
      </w:pPr>
      <w:r>
        <w:t>ОБ УТВЕРЖДЕНИИ</w:t>
      </w:r>
    </w:p>
    <w:p w:rsidR="00E1340C" w:rsidRDefault="00E1340C" w:rsidP="00E1340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1340C" w:rsidRDefault="00E1340C" w:rsidP="00E1340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1340C" w:rsidRDefault="00E1340C" w:rsidP="00E1340C">
      <w:pPr>
        <w:pStyle w:val="ConsPlusTitle"/>
        <w:jc w:val="center"/>
      </w:pPr>
      <w:r>
        <w:t>43.02.14 ГОСТИНИЧНОЕ ДЕЛО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rStyle w:val="a3"/>
            <w:u w:val="none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rStyle w:val="a3"/>
            <w:u w:val="none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rStyle w:val="a3"/>
            <w:u w:val="none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r:id="rId8" w:anchor="P31" w:history="1">
        <w:r>
          <w:rPr>
            <w:rStyle w:val="a3"/>
            <w:u w:val="none"/>
          </w:rPr>
          <w:t>стандарт</w:t>
        </w:r>
      </w:hyperlink>
      <w:r>
        <w:t xml:space="preserve"> среднего профессионального образования по специальности 43.02.14 Гостиничное дело.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right"/>
      </w:pPr>
      <w:r>
        <w:t>Министр</w:t>
      </w:r>
    </w:p>
    <w:p w:rsidR="00E1340C" w:rsidRDefault="00E1340C" w:rsidP="00E1340C">
      <w:pPr>
        <w:pStyle w:val="ConsPlusNormal"/>
        <w:jc w:val="right"/>
      </w:pPr>
      <w:r>
        <w:t>О.Ю.ВАСИЛЬЕВА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right"/>
        <w:outlineLvl w:val="0"/>
      </w:pPr>
      <w:r>
        <w:t>Приложение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right"/>
      </w:pPr>
      <w:r>
        <w:t>Утвержден</w:t>
      </w:r>
    </w:p>
    <w:p w:rsidR="00E1340C" w:rsidRDefault="00E1340C" w:rsidP="00E1340C">
      <w:pPr>
        <w:pStyle w:val="ConsPlusNormal"/>
        <w:jc w:val="right"/>
      </w:pPr>
      <w:r>
        <w:t>приказом Министерства образования</w:t>
      </w:r>
    </w:p>
    <w:p w:rsidR="00E1340C" w:rsidRDefault="00E1340C" w:rsidP="00E1340C">
      <w:pPr>
        <w:pStyle w:val="ConsPlusNormal"/>
        <w:jc w:val="right"/>
      </w:pPr>
      <w:r>
        <w:t>и науки Российской Федерации</w:t>
      </w:r>
    </w:p>
    <w:p w:rsidR="00E1340C" w:rsidRDefault="00E1340C" w:rsidP="00E1340C">
      <w:pPr>
        <w:pStyle w:val="ConsPlusNormal"/>
        <w:jc w:val="right"/>
      </w:pPr>
      <w:r>
        <w:t>от 9 декабря 2016 г. N 1552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E1340C" w:rsidRDefault="00E1340C" w:rsidP="00E1340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1340C" w:rsidRDefault="00E1340C" w:rsidP="00E1340C">
      <w:pPr>
        <w:pStyle w:val="ConsPlusTitle"/>
        <w:jc w:val="center"/>
      </w:pPr>
      <w:r>
        <w:t>43.02.14 ГОСТИНИЧНОЕ ДЕЛО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center"/>
        <w:outlineLvl w:val="1"/>
      </w:pPr>
      <w:r>
        <w:t>I. ОБЩИЕ ПОЛОЖЕНИЯ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</w:t>
      </w:r>
      <w:r>
        <w:lastRenderedPageBreak/>
        <w:t>обязательных требований к среднему профессиональному образованию (далее - СПО) по специальности 43.02.14 Гостиничное дело (далее - специальность).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9" w:history="1">
        <w:r>
          <w:rPr>
            <w:rStyle w:val="a3"/>
            <w:u w:val="none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rStyle w:val="a3"/>
            <w:u w:val="none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Обучение по образовательной программе в образовательной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11" w:history="1">
        <w:r>
          <w:rPr>
            <w:rStyle w:val="a3"/>
            <w:u w:val="none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 в </w:t>
      </w:r>
      <w:proofErr w:type="spellStart"/>
      <w:r>
        <w:t>очно-заочной</w:t>
      </w:r>
      <w:proofErr w:type="spellEnd"/>
      <w: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 заочной формах </w:t>
      </w:r>
      <w:proofErr w:type="gramStart"/>
      <w:r>
        <w:t>обучения</w:t>
      </w:r>
      <w:proofErr w:type="gramEnd"/>
      <w: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2" w:history="1">
        <w:r>
          <w:rPr>
            <w:rStyle w:val="a3"/>
            <w:u w:val="none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специалист по гостеприимству.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3" w:anchor="P117" w:history="1">
        <w:r>
          <w:rPr>
            <w:rStyle w:val="a3"/>
            <w:u w:val="none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lastRenderedPageBreak/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r:id="rId14" w:anchor="P62" w:history="1">
        <w:r>
          <w:rPr>
            <w:rStyle w:val="a3"/>
            <w:u w:val="none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цикл;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r:id="rId15" w:anchor="P62" w:history="1">
        <w:r>
          <w:rPr>
            <w:rStyle w:val="a3"/>
            <w:u w:val="none"/>
          </w:rPr>
          <w:t>пункте 1.11</w:t>
        </w:r>
      </w:hyperlink>
      <w:r>
        <w:t xml:space="preserve"> настоящего ФГОС СПО.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right"/>
        <w:outlineLvl w:val="2"/>
      </w:pPr>
      <w:r>
        <w:t>Таблица 1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center"/>
      </w:pPr>
      <w:bookmarkStart w:id="3" w:name="P80"/>
      <w:bookmarkEnd w:id="3"/>
      <w:r>
        <w:t>Структура и объем образовательной программы</w:t>
      </w:r>
    </w:p>
    <w:p w:rsidR="00E1340C" w:rsidRDefault="00E1340C" w:rsidP="00E134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7"/>
        <w:gridCol w:w="3118"/>
      </w:tblGrid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Общий гуманитарный и социально-экономический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не менее 468</w:t>
            </w:r>
          </w:p>
        </w:tc>
      </w:tr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не менее 144</w:t>
            </w:r>
          </w:p>
        </w:tc>
      </w:tr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не менее 612</w:t>
            </w:r>
          </w:p>
        </w:tc>
      </w:tr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Профессиональный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не менее 1728</w:t>
            </w:r>
          </w:p>
        </w:tc>
      </w:tr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216</w:t>
            </w:r>
          </w:p>
        </w:tc>
      </w:tr>
      <w:tr w:rsidR="00E1340C" w:rsidTr="00E1340C"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4464</w:t>
            </w:r>
          </w:p>
        </w:tc>
      </w:tr>
      <w:tr w:rsidR="00E1340C" w:rsidTr="00E1340C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5940</w:t>
            </w:r>
          </w:p>
        </w:tc>
      </w:tr>
    </w:tbl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</w:t>
      </w:r>
      <w:r>
        <w:lastRenderedPageBreak/>
        <w:t>ПООП по соответствующей специальности.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>
        <w:t>общепрофессиональном</w:t>
      </w:r>
      <w:proofErr w:type="spellEnd"/>
      <w: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r:id="rId16" w:anchor="P80" w:history="1">
        <w:r>
          <w:rPr>
            <w:rStyle w:val="a3"/>
            <w:u w:val="none"/>
          </w:rPr>
          <w:t>Таблицей 1</w:t>
        </w:r>
      </w:hyperlink>
      <w:r>
        <w:t xml:space="preserve"> настоящего ФГОС СПО, в </w:t>
      </w:r>
      <w:proofErr w:type="spellStart"/>
      <w:r>
        <w:t>очно-заочной</w:t>
      </w:r>
      <w:proofErr w:type="spellEnd"/>
      <w:r>
        <w:t xml:space="preserve"> форме обучения - не менее 25 процентов, в заочной форме обучения - не менее 10 процентов.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2.7. Освоение </w:t>
      </w:r>
      <w:proofErr w:type="spellStart"/>
      <w:r>
        <w:t>общепрофессионального</w:t>
      </w:r>
      <w:proofErr w:type="spellEnd"/>
      <w:r>
        <w:t xml:space="preserve">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gramStart"/>
      <w:r>
        <w:lastRenderedPageBreak/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center"/>
        <w:outlineLvl w:val="1"/>
      </w:pPr>
      <w:bookmarkStart w:id="4" w:name="P117"/>
      <w:bookmarkEnd w:id="4"/>
      <w:r>
        <w:t>III. ТРЕБОВАНИЯ К РЕЗУЛЬТАТАМ ОСВОЕНИЯ</w:t>
      </w:r>
    </w:p>
    <w:p w:rsidR="00E1340C" w:rsidRDefault="00E1340C" w:rsidP="00E1340C">
      <w:pPr>
        <w:pStyle w:val="ConsPlusNormal"/>
        <w:jc w:val="center"/>
      </w:pPr>
      <w:r>
        <w:t>ОБРАЗОВАТЕЛЬНОЙ ПРОГРАММЫ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lastRenderedPageBreak/>
        <w:t>ОК 11. Планировать предпринимательскую деятельность в профессиональной сфере.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r:id="rId17" w:anchor="P62" w:history="1">
        <w:r>
          <w:rPr>
            <w:rStyle w:val="a3"/>
            <w:u w:val="none"/>
          </w:rPr>
          <w:t>пункте 1.11</w:t>
        </w:r>
      </w:hyperlink>
      <w:r>
        <w:t xml:space="preserve"> настоящего ФГОС СПО: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организация и контроль текущей деятельности работников службы приема и размещения;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организация и контроль текущей деятельности работников службы питания;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организация и контроль текущей деятельности работников службы обслуживания и эксплуатации номерного фонда;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организация и контроль текущей деятельности работников службы бронирования и продаж.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r:id="rId18" w:anchor="P203" w:history="1">
        <w:r>
          <w:rPr>
            <w:rStyle w:val="a3"/>
            <w:u w:val="none"/>
          </w:rPr>
          <w:t>приложении N 1</w:t>
        </w:r>
      </w:hyperlink>
      <w:r>
        <w:t xml:space="preserve"> к настоящему ФГОС СПО.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3.4.1. Организация и контроль текущей деятельности работников службы приема и размещения: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1.1. Планировать потребности службы приема и размещения в материальных ресурсах и персонале.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1.2. Организовывать деятельность работников службы приема и размещения в соответствии с текущими планами и стандартами гостиницы.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1.3. Контролировать текущую деятельность работников службы приема и размещения для поддержания требуемого уровня качества.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3.4.2. Организация и контроль текущей деятельности работников службы питания.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2.1. Планировать потребности службы питания в материальных ресурсах и персонале.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2.2. Организовывать деятельность работников службы питания в соответствии с текущими планами и стандартами гостиницы.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2.3. Контролировать текущую деятельность работников службы питания для поддержания требуемого уровня качества обслуживания гостей.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3.4.3. Организация и контроль текущей деятельности работников службы обслуживания и эксплуатации номерного фонда.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3.1. Планировать потребности службы обслуживания и эксплуатации номерного фонда в материальных ресурсах и персонале.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lastRenderedPageBreak/>
        <w:t>3.4.4. Организация и контроль текущей деятельности работников службы бронирования и продаж.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4.1. Планировать потребности службы бронирования и продаж в материальных ресурсах и персонале.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4.2. Организовывать деятельность работников службы бронирования и продаж в соответствии с текущими планами и стандартами гостиницы.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9" w:anchor="P228" w:history="1">
        <w:r>
          <w:rPr>
            <w:rStyle w:val="a3"/>
            <w:u w:val="none"/>
          </w:rPr>
          <w:t>приложении N 2</w:t>
        </w:r>
      </w:hyperlink>
      <w:r>
        <w:t xml:space="preserve"> к настоящему ФГОС СПО.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E1340C" w:rsidRDefault="00E1340C" w:rsidP="00E1340C">
      <w:pPr>
        <w:pStyle w:val="ConsPlusNormal"/>
        <w:jc w:val="center"/>
      </w:pPr>
      <w:r>
        <w:t>ОБРАЗОВАТЕЛЬНОЙ ПРОГРАММЫ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4.3.2. 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обеспечения, состав которого определяется в рабочих программах учебных предметов, курсов, дисциплин (модулей) и подлежит ежегодному обновлению.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модулю из расчета одно печатное издание и (или) электронное издание по каждой дисциплине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и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20" w:anchor="P40" w:history="1">
        <w:r>
          <w:rPr>
            <w:rStyle w:val="a3"/>
            <w:u w:val="none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21" w:anchor="P40" w:history="1">
        <w:r>
          <w:rPr>
            <w:rStyle w:val="a3"/>
            <w:u w:val="none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E1340C" w:rsidRDefault="00E1340C" w:rsidP="00E1340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22" w:anchor="P40" w:history="1">
        <w:r>
          <w:rPr>
            <w:rStyle w:val="a3"/>
            <w:u w:val="none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E1340C" w:rsidRDefault="00E1340C" w:rsidP="00E1340C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right"/>
        <w:outlineLvl w:val="1"/>
      </w:pPr>
      <w:r>
        <w:t>Приложение N 1</w:t>
      </w:r>
    </w:p>
    <w:p w:rsidR="00E1340C" w:rsidRDefault="00E1340C" w:rsidP="00E1340C">
      <w:pPr>
        <w:pStyle w:val="ConsPlusNormal"/>
        <w:jc w:val="right"/>
      </w:pPr>
      <w:r>
        <w:t>к ФГОС СПО по специальности</w:t>
      </w:r>
    </w:p>
    <w:p w:rsidR="00E1340C" w:rsidRDefault="00E1340C" w:rsidP="00E1340C">
      <w:pPr>
        <w:pStyle w:val="ConsPlusNormal"/>
        <w:jc w:val="right"/>
      </w:pPr>
      <w:r>
        <w:t>43.02.14 Гостиничное дело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center"/>
      </w:pPr>
      <w:bookmarkStart w:id="5" w:name="P203"/>
      <w:bookmarkEnd w:id="5"/>
      <w:r>
        <w:t>ПЕРЕЧЕНЬ</w:t>
      </w:r>
    </w:p>
    <w:p w:rsidR="00E1340C" w:rsidRDefault="00E1340C" w:rsidP="00E1340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1340C" w:rsidRDefault="00E1340C" w:rsidP="00E1340C">
      <w:pPr>
        <w:pStyle w:val="ConsPlusNormal"/>
        <w:jc w:val="center"/>
      </w:pPr>
      <w:r>
        <w:t>К ОСВОЕНИЮ В РАМКАХ ОБРАЗОВАТЕЛЬНОЙ ПРОГРАММЫ СРЕДНЕГО</w:t>
      </w:r>
    </w:p>
    <w:p w:rsidR="00E1340C" w:rsidRDefault="00E1340C" w:rsidP="00E1340C">
      <w:pPr>
        <w:pStyle w:val="ConsPlusNormal"/>
        <w:jc w:val="center"/>
      </w:pPr>
      <w:r>
        <w:t>ПРОФЕССИОНАЛЬНОГО ОБРАЗОВАНИЯ ПО СПЕЦИАЛЬНОСТИ</w:t>
      </w:r>
    </w:p>
    <w:p w:rsidR="00E1340C" w:rsidRDefault="00E1340C" w:rsidP="00E1340C">
      <w:pPr>
        <w:pStyle w:val="ConsPlusNormal"/>
        <w:jc w:val="center"/>
      </w:pPr>
      <w:r>
        <w:t>43.02.14 ГОСТИНИЧНОЕ ДЕЛО</w:t>
      </w:r>
    </w:p>
    <w:p w:rsidR="00E1340C" w:rsidRDefault="00E1340C" w:rsidP="00E134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572"/>
      </w:tblGrid>
      <w:tr w:rsidR="00E1340C" w:rsidTr="00E1340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Код по </w:t>
            </w:r>
            <w:hyperlink r:id="rId23" w:history="1">
              <w:r>
                <w:rPr>
                  <w:rStyle w:val="a3"/>
                  <w:u w:val="none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</w:t>
            </w:r>
            <w:r>
              <w:lastRenderedPageBreak/>
              <w:t>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E1340C" w:rsidTr="00E1340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E1340C" w:rsidTr="00E1340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hyperlink r:id="rId24" w:history="1">
              <w:r>
                <w:rPr>
                  <w:rStyle w:val="a3"/>
                  <w:u w:val="none"/>
                </w:rPr>
                <w:t>25627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Портье</w:t>
            </w:r>
          </w:p>
        </w:tc>
      </w:tr>
      <w:tr w:rsidR="00E1340C" w:rsidTr="00E1340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hyperlink r:id="rId25" w:history="1">
              <w:r>
                <w:rPr>
                  <w:rStyle w:val="a3"/>
                  <w:u w:val="none"/>
                </w:rPr>
                <w:t>11695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Горничная</w:t>
            </w:r>
          </w:p>
        </w:tc>
      </w:tr>
      <w:tr w:rsidR="00E1340C" w:rsidTr="00E1340C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hyperlink r:id="rId26" w:history="1">
              <w:r>
                <w:rPr>
                  <w:rStyle w:val="a3"/>
                  <w:u w:val="none"/>
                </w:rPr>
                <w:t>20015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Агент по закупкам</w:t>
            </w:r>
          </w:p>
        </w:tc>
      </w:tr>
    </w:tbl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right"/>
        <w:outlineLvl w:val="1"/>
      </w:pPr>
      <w:r>
        <w:t>Приложение N 2</w:t>
      </w:r>
    </w:p>
    <w:p w:rsidR="00E1340C" w:rsidRDefault="00E1340C" w:rsidP="00E1340C">
      <w:pPr>
        <w:pStyle w:val="ConsPlusNormal"/>
        <w:jc w:val="right"/>
      </w:pPr>
      <w:r>
        <w:t>к ФГОС СПО по специальности</w:t>
      </w:r>
    </w:p>
    <w:p w:rsidR="00E1340C" w:rsidRDefault="00E1340C" w:rsidP="00E1340C">
      <w:pPr>
        <w:pStyle w:val="ConsPlusNormal"/>
        <w:jc w:val="right"/>
      </w:pPr>
      <w:r>
        <w:t>43.02.14 Гостиничное дело</w:t>
      </w: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center"/>
      </w:pPr>
      <w:bookmarkStart w:id="6" w:name="P228"/>
      <w:bookmarkEnd w:id="6"/>
      <w:r>
        <w:t>МИНИМАЛЬНЫЕ ТРЕБОВАНИЯ</w:t>
      </w:r>
    </w:p>
    <w:p w:rsidR="00E1340C" w:rsidRDefault="00E1340C" w:rsidP="00E1340C">
      <w:pPr>
        <w:pStyle w:val="ConsPlusNormal"/>
        <w:jc w:val="center"/>
      </w:pPr>
      <w:r>
        <w:t>К РЕЗУЛЬТАТАМ ОСВОЕНИЯ ОСНОВНЫХ ВИДОВ ДЕЯТЕЛЬНОСТИ</w:t>
      </w:r>
    </w:p>
    <w:p w:rsidR="00E1340C" w:rsidRDefault="00E1340C" w:rsidP="00E1340C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E1340C" w:rsidRDefault="00E1340C" w:rsidP="00E1340C">
      <w:pPr>
        <w:pStyle w:val="ConsPlusNormal"/>
        <w:jc w:val="center"/>
      </w:pPr>
      <w:r>
        <w:t>ОБРАЗОВАНИЯ ПО СПЕЦИАЛЬНОСТИ 43.02.14 ГОСТИНИЧНОЕ ДЕЛО</w:t>
      </w:r>
    </w:p>
    <w:p w:rsidR="00E1340C" w:rsidRDefault="00E1340C" w:rsidP="00E1340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123"/>
      </w:tblGrid>
      <w:tr w:rsidR="00E1340C" w:rsidTr="00E134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Основной вид деятельности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E1340C" w:rsidTr="00E134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</w:pPr>
            <w:r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знать: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нормативные правовые акты в сфере туризма и предоставления гостиничных услуг;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стандарты и операционные процедуры, определяющие работу службы;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 xml:space="preserve">методы </w:t>
            </w:r>
            <w:proofErr w:type="gramStart"/>
            <w:r>
              <w:t>планирования труда работников службы приема</w:t>
            </w:r>
            <w:proofErr w:type="gramEnd"/>
            <w:r>
              <w:t xml:space="preserve"> и размещения.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уметь: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планировать потребности в материальных ресурсах и персонале службы;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проводить тренинги и производственный инструктаж работников службы;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выстраивать систему стимулирования и дисциплинарной ответственности работников службы приема и размещения;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lastRenderedPageBreak/>
              <w:t>организовывать работу по поддержке и ведению информационной базы данных службы приема и размещения;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разработке операционных процедур и стандартов службы приема и размещения;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>, организации, стимулировании и контроле деятельности исполнителей по приему и размещению гостей.</w:t>
            </w:r>
          </w:p>
        </w:tc>
      </w:tr>
      <w:tr w:rsidR="00E1340C" w:rsidTr="00E134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</w:pPr>
            <w:r>
              <w:lastRenderedPageBreak/>
              <w:t>Организация и контроль текущей деятельности работников службы питания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знать: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задачи, функции и особенности работы службы питания;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технологии организации процесса питания;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специализированные информационные программы и технологии, используемые в работе службы питания;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критерии и показатели качества обслуживания.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уметь: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оценивать и планировать потребность службы питания в материальных ресурсах и персонале;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анализировать результаты деятельности службы питания и потребности в материальных ресурсах и персонале;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использовать информационные технологии для ведения делопроизводства и выполнения регламентов службы питания;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разработке операционных процедур и стандартов службы питания;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>, организации, стимулировании и контроле деятельности работников службы питания.</w:t>
            </w:r>
          </w:p>
        </w:tc>
      </w:tr>
      <w:tr w:rsidR="00E1340C" w:rsidTr="00E134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</w:pPr>
            <w:r>
              <w:t xml:space="preserve">Организация и контроль текущей деятельности работников службы </w:t>
            </w:r>
            <w:r>
              <w:lastRenderedPageBreak/>
              <w:t>обслуживания и эксплуатации номерного фонда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lastRenderedPageBreak/>
              <w:t>знать: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 xml:space="preserve">структуру службы обслуживания и эксплуатации номерного фонда, ее цели, задачи, значение в общей структуре </w:t>
            </w:r>
            <w:r>
              <w:lastRenderedPageBreak/>
              <w:t>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принципы взаимодействия с другими службами 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сервисные стандарты обслуживания номерного фонда;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санитарно-гигиенические мероприятия по обеспечению чистоты, порядка, комфорта пребывания гостей;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 xml:space="preserve">порядок материально-технического обеспечения гостиницы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норм и стандартов оснащения номерного фонда;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принципы управления материально-производственными запасами;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методы оценки уровня предоставляемого гостям сервиса;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требования охраны труда, техники безопасности и правил противопожарной безопасности;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систему отчетности в службе обслуживания и эксплуатации номерного фонда.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уметь: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планировать работу службы обслуживания и эксплуатации номерного фонда;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организовывать выполнение и контролировать соблюдение стандартов качества оказываемых услуг работниками службы;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рассчитывать нормативы работы горничных;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разработке операционных процедур и стандартов службы обслуживания и эксплуатации номерного фонда;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>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E1340C" w:rsidTr="00E134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</w:pPr>
            <w:r>
              <w:lastRenderedPageBreak/>
              <w:t>Организация и контроль текущей деятельности работников службы бронирования и продаж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знать: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структуру и место службы бронирования и продаж в системе управления гостиницей и взаимосвязи с другими подразделениями 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способы управления доходами 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особенности спроса и предложения в гостиничном деле;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особенности работы с различными категориями гостей;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методы управления продажами с учетом сегментации;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способы позиционирования гостиницы и выделения ее конкурентных преимуществ;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особенности продаж номерного фонда и дополнительных услуг 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каналы и технологии продаж гостиничного продукта;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lastRenderedPageBreak/>
              <w:t>ценообразование, виды тарифных планов и тарифную политику 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принципы создания системы "лояльности" работы с гостями;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методы максимизации доходов 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критерии эффективности работы персонала гостиницы по продажам;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виды отчетности по продажам.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>уметь: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осуществлять мониторинг рынка гостиничных услуг;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выделять целевой сегмент клиентской базы;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собирать и анализировать информацию о потребностях целевого рынка;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ориентироваться в номенклатуре основных и дополнительных услуг гостиницы;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разрабатывать мероприятия по повышению лояльности гостей;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выявлять конкурентоспособность гостиничного продукта и разрабатывать мероприятия по ее повышению;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планировать и прогнозировать продажи;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проводить обучение персонала службы бронирования и продаж приемам эффективных продаж.</w:t>
            </w:r>
          </w:p>
          <w:p w:rsidR="00E1340C" w:rsidRDefault="00E1340C">
            <w:pPr>
              <w:pStyle w:val="ConsPlusNormal"/>
              <w:spacing w:line="276" w:lineRule="auto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>, организации, стимулировании и контроле деятельности работников службы бронирования и продаж;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proofErr w:type="gramStart"/>
            <w:r>
              <w:t>выявлении</w:t>
            </w:r>
            <w:proofErr w:type="gramEnd"/>
            <w:r>
              <w:t xml:space="preserve"> конкурентоспособности гостиничного продукта;</w:t>
            </w:r>
          </w:p>
          <w:p w:rsidR="00E1340C" w:rsidRDefault="00E1340C">
            <w:pPr>
              <w:pStyle w:val="ConsPlusNormal"/>
              <w:spacing w:line="276" w:lineRule="auto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эффективности мероприятий по стимулированию сбыта гостиничного продукта.</w:t>
            </w:r>
          </w:p>
        </w:tc>
      </w:tr>
    </w:tbl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jc w:val="both"/>
      </w:pPr>
    </w:p>
    <w:p w:rsidR="00E1340C" w:rsidRDefault="00E1340C" w:rsidP="00E13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40C" w:rsidRDefault="00E1340C" w:rsidP="00E1340C"/>
    <w:p w:rsidR="00CE15C8" w:rsidRDefault="00CE15C8"/>
    <w:sectPr w:rsidR="00CE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0C"/>
    <w:rsid w:val="00CE15C8"/>
    <w:rsid w:val="00E1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1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13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1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13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18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26" Type="http://schemas.openxmlformats.org/officeDocument/2006/relationships/hyperlink" Target="consultantplus://offline/ref=0EE1605885BA8140AE9CDF377B2AB558DF11C2806BE7A7949F599E5FF15F84ED353184D723C482A3tDy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7" Type="http://schemas.openxmlformats.org/officeDocument/2006/relationships/hyperlink" Target="consultantplus://offline/ref=0EE1605885BA8140AE9CDF377B2AB558DC17C18462E4A7949F599E5FF15F84ED353184D722CC8AA3tDy5I" TargetMode="External"/><Relationship Id="rId12" Type="http://schemas.openxmlformats.org/officeDocument/2006/relationships/hyperlink" Target="consultantplus://offline/ref=0EE1605885BA8140AE9CDF377B2AB558DF10CF836BE3A7949F599E5FF15F84ED353184D722CC83A7tDy1I" TargetMode="External"/><Relationship Id="rId17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25" Type="http://schemas.openxmlformats.org/officeDocument/2006/relationships/hyperlink" Target="consultantplus://offline/ref=0EE1605885BA8140AE9CDF377B2AB558DF11C2806BE7A7949F599E5FF15F84ED353184D723C488A8tDy0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20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1605885BA8140AE9CDF377B2AB558DF11C78762E0A7949F599E5FF15F84ED353184D722CC8AA5tDy0I" TargetMode="External"/><Relationship Id="rId11" Type="http://schemas.openxmlformats.org/officeDocument/2006/relationships/hyperlink" Target="consultantplus://offline/ref=0EE1605885BA8140AE9CDF377B2AB558DF11C18566E5A7949F599E5FF15F84ED353184D722CC88A5tDyBI" TargetMode="External"/><Relationship Id="rId24" Type="http://schemas.openxmlformats.org/officeDocument/2006/relationships/hyperlink" Target="consultantplus://offline/ref=0EE1605885BA8140AE9CDF377B2AB558DF11C2806BE7A7949F599E5FF15F84ED353184D723C588A2tDy4I" TargetMode="External"/><Relationship Id="rId5" Type="http://schemas.openxmlformats.org/officeDocument/2006/relationships/hyperlink" Target="consultantplus://offline/ref=0EE1605885BA8140AE9CDF377B2AB558DF11CF846BE0A7949F599E5FF15F84ED353184D722CC8AA7tDy3I" TargetMode="External"/><Relationship Id="rId15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23" Type="http://schemas.openxmlformats.org/officeDocument/2006/relationships/hyperlink" Target="consultantplus://offline/ref=0EE1605885BA8140AE9CDF377B2AB558DF11C2806BE7A7949F599E5FF15F84ED353184D722CC8AA0tDy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E1605885BA8140AE9CDF377B2AB558DF11C38361E4A7949F599E5FF1t5yFI" TargetMode="External"/><Relationship Id="rId19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0EE1605885BA8140AE9CDF377B2AB558DF11C38361E4A7949F599E5FF15F84ED353184D722CC8BA0tDy6I" TargetMode="External"/><Relationship Id="rId14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22" Type="http://schemas.openxmlformats.org/officeDocument/2006/relationships/hyperlink" Target="file:///C:\Users\&#1048;&#1088;&#1080;&#1085;&#1072;\Desktop\&#1079;&#1072;&#1075;&#1088;&#1091;&#1079;&#1082;&#1080;%20&#1080;&#1079;%20&#1048;&#1085;&#1077;&#1088;&#1085;&#1077;&#1090;&#1072;\&#1060;&#1043;&#1054;&#1057;%2043.02.14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5446</Words>
  <Characters>31045</Characters>
  <Application>Microsoft Office Word</Application>
  <DocSecurity>0</DocSecurity>
  <Lines>258</Lines>
  <Paragraphs>72</Paragraphs>
  <ScaleCrop>false</ScaleCrop>
  <Company/>
  <LinksUpToDate>false</LinksUpToDate>
  <CharactersWithSpaces>36419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2018-06-30T18:00:00Z</dcterms:created>
  <dcterms:modified xsi:type="dcterms:W3CDTF">2018-06-30T18:00:00Z</dcterms:modified>
</cp:coreProperties>
</file>