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5" w:rsidRDefault="00DB5D0C" w:rsidP="00FC45E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21095" cy="8573135"/>
            <wp:effectExtent l="19050" t="0" r="8255" b="0"/>
            <wp:wrapSquare wrapText="bothSides"/>
            <wp:docPr id="1" name="Рисунок 1" descr="C:\Users\ЗамХоз\Pictures\2016-05-06 целевые взносы\целевые взно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6 целевые взносы\целевые взнос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7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5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02939" w:rsidRDefault="00DB5D0C" w:rsidP="00D02939">
      <w:pPr>
        <w:pStyle w:val="12"/>
        <w:spacing w:after="0" w:line="312" w:lineRule="atLeast"/>
        <w:ind w:left="360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327588" y="725214"/>
            <wp:positionH relativeFrom="margin">
              <wp:align>center</wp:align>
            </wp:positionH>
            <wp:positionV relativeFrom="margin">
              <wp:align>center</wp:align>
            </wp:positionV>
            <wp:extent cx="6255626" cy="8607972"/>
            <wp:effectExtent l="19050" t="0" r="0" b="0"/>
            <wp:wrapSquare wrapText="bothSides"/>
            <wp:docPr id="2" name="Рисунок 2" descr="C:\Users\ЗамХоз\Pictures\2016-05-06 целевые взносы1\целевые взносы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6 целевые взносы1\целевые взносы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6" cy="860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39" w:rsidRDefault="00D02939" w:rsidP="00D02939">
      <w:pPr>
        <w:pStyle w:val="12"/>
        <w:spacing w:after="0" w:line="312" w:lineRule="atLeast"/>
        <w:ind w:left="360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131E1" w:rsidRPr="00DB5D0C" w:rsidRDefault="00D131E1" w:rsidP="00D131E1">
      <w:pPr>
        <w:pStyle w:val="12"/>
        <w:spacing w:after="0" w:line="312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D131E1" w:rsidRPr="00DB5D0C" w:rsidRDefault="00D131E1" w:rsidP="00D131E1">
      <w:pPr>
        <w:pStyle w:val="12"/>
        <w:spacing w:after="0" w:line="312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формирования, получения и 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в КГА ПОУ ХТК (</w:t>
      </w:r>
      <w:proofErr w:type="spellStart"/>
      <w:r w:rsidRPr="00DB5D0C">
        <w:rPr>
          <w:rFonts w:ascii="Times New Roman" w:hAnsi="Times New Roman"/>
          <w:sz w:val="28"/>
          <w:szCs w:val="28"/>
        </w:rPr>
        <w:t>далее-Колледж</w:t>
      </w:r>
      <w:proofErr w:type="spellEnd"/>
      <w:r w:rsidRPr="00DB5D0C">
        <w:rPr>
          <w:rFonts w:ascii="Times New Roman" w:hAnsi="Times New Roman"/>
          <w:sz w:val="28"/>
          <w:szCs w:val="28"/>
        </w:rPr>
        <w:t>).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Федерации: </w:t>
      </w:r>
      <w:proofErr w:type="gramStart"/>
      <w:r w:rsidRPr="00DB5D0C">
        <w:rPr>
          <w:rFonts w:ascii="Times New Roman" w:hAnsi="Times New Roman"/>
          <w:sz w:val="28"/>
          <w:szCs w:val="28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</w:t>
      </w:r>
      <w:r w:rsidR="004460A2" w:rsidRPr="00DB5D0C">
        <w:rPr>
          <w:rFonts w:ascii="Times New Roman" w:hAnsi="Times New Roman"/>
          <w:sz w:val="28"/>
          <w:szCs w:val="28"/>
        </w:rPr>
        <w:t xml:space="preserve"> </w:t>
      </w:r>
      <w:r w:rsidRPr="00DB5D0C">
        <w:rPr>
          <w:rFonts w:ascii="Times New Roman" w:hAnsi="Times New Roman"/>
          <w:sz w:val="28"/>
          <w:szCs w:val="28"/>
        </w:rPr>
        <w:t>в соответствии с Федеральным законом «О благотворительной деятельности и благотворительных организациях» от 11.08.1995 № 135-ФЗ, Уставом колледжа и другими нормативными актами, регулирующими финансовые отношения участников образовательных отношений по формированию и использованию средств, полученных</w:t>
      </w:r>
      <w:proofErr w:type="gramEnd"/>
      <w:r w:rsidRPr="00DB5D0C">
        <w:rPr>
          <w:rFonts w:ascii="Times New Roman" w:hAnsi="Times New Roman"/>
          <w:sz w:val="28"/>
          <w:szCs w:val="28"/>
        </w:rPr>
        <w:t xml:space="preserve"> в качестве целевых взносов, добровольных пожертвований юридических и (или) физических лиц (родителей, законных представителей и др.).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 ОСНОВНЫЕ ПОНЯТИЯ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«Законные представители» – родители, опекуны студентов.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«Целевые взносы» –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и ведение уставной деятельности колледжа.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«Добровольное пожертвование» – дарение вещи (включая деньги, ценные бумаги) или права в общеполезных целях. В контексте данного Положения «общеполезная цель» – развитие колледжа. Пожертвование может  выражаться в добровольном безвозмездном личном труде родителей (законных представителей) по ремонту помещений колледжа, оказании помощи в проведении мероприятий и т.д.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Добровольные пожертвования могут предоставляться юридическими и физическими лицами в безналичной форме, а также в виде товаров, работ, услуг.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«Жертвователь» –  лицо, осуществляющее добровольное пожертвование.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3.  ИСПОЛЬЗОВАНИЕ ЦЕЛЕВЫХ ВЗНОСОВ, </w:t>
      </w: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ДОБРОВОЛЬНЫХ ПОЖЕРТВОВАНИЙ</w:t>
      </w: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Целевые взносы и добровольные пожертвования могут быть направлены </w:t>
      </w:r>
      <w:proofErr w:type="gramStart"/>
      <w:r w:rsidRPr="00DB5D0C">
        <w:rPr>
          <w:rFonts w:ascii="Times New Roman" w:hAnsi="Times New Roman"/>
          <w:sz w:val="28"/>
          <w:szCs w:val="28"/>
        </w:rPr>
        <w:t>на</w:t>
      </w:r>
      <w:proofErr w:type="gramEnd"/>
      <w:r w:rsidRPr="00DB5D0C">
        <w:rPr>
          <w:rFonts w:ascii="Times New Roman" w:hAnsi="Times New Roman"/>
          <w:sz w:val="28"/>
          <w:szCs w:val="28"/>
        </w:rPr>
        <w:t>: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3.1. укрепление и развитие материально-технической базы колледжа;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lastRenderedPageBreak/>
        <w:t>3.2. развитие образовательного процесса с учетом требований Федерального государственного образовательного стандарта;</w:t>
      </w:r>
    </w:p>
    <w:p w:rsidR="00D131E1" w:rsidRPr="00DB5D0C" w:rsidRDefault="004460A2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3.3.</w:t>
      </w:r>
      <w:r w:rsidR="00D131E1" w:rsidRPr="00DB5D0C">
        <w:rPr>
          <w:rFonts w:ascii="Times New Roman" w:hAnsi="Times New Roman"/>
          <w:sz w:val="28"/>
          <w:szCs w:val="28"/>
        </w:rPr>
        <w:t>повышение эффективности деятельности и улучшение условий функционирования колледжа;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3.4</w:t>
      </w:r>
      <w:r w:rsidR="004460A2" w:rsidRPr="00DB5D0C">
        <w:rPr>
          <w:rFonts w:ascii="Times New Roman" w:hAnsi="Times New Roman"/>
          <w:sz w:val="28"/>
          <w:szCs w:val="28"/>
        </w:rPr>
        <w:t xml:space="preserve"> </w:t>
      </w:r>
      <w:r w:rsidRPr="00DB5D0C">
        <w:rPr>
          <w:rFonts w:ascii="Times New Roman" w:hAnsi="Times New Roman"/>
          <w:sz w:val="28"/>
          <w:szCs w:val="28"/>
        </w:rPr>
        <w:t>.приобретение имущества;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3.5.решение иных задач, не противоречащих уставной деятельности колледжа и  действующему законодательству Российской Федерации.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 ПОРЯДОК И УСЛОВИЯ ОСУЩЕСТВЛЕНИЯ ЦЕЛЕВЫХ ВЗНОСОВ И ДОБРОВОЛЬНЫХ ПОЖЕРТВОВАНИЙ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4.1. 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DB5D0C">
        <w:rPr>
          <w:rFonts w:ascii="Times New Roman" w:hAnsi="Times New Roman"/>
          <w:sz w:val="28"/>
          <w:szCs w:val="28"/>
        </w:rPr>
        <w:t>пп</w:t>
      </w:r>
      <w:proofErr w:type="spellEnd"/>
      <w:r w:rsidRPr="00DB5D0C">
        <w:rPr>
          <w:rFonts w:ascii="Times New Roman" w:hAnsi="Times New Roman"/>
          <w:sz w:val="28"/>
          <w:szCs w:val="28"/>
        </w:rPr>
        <w:t xml:space="preserve">. 22 п. 1 ст. 251, </w:t>
      </w:r>
      <w:proofErr w:type="spellStart"/>
      <w:r w:rsidRPr="00DB5D0C">
        <w:rPr>
          <w:rFonts w:ascii="Times New Roman" w:hAnsi="Times New Roman"/>
          <w:sz w:val="28"/>
          <w:szCs w:val="28"/>
        </w:rPr>
        <w:t>пп</w:t>
      </w:r>
      <w:proofErr w:type="spellEnd"/>
      <w:r w:rsidRPr="00DB5D0C">
        <w:rPr>
          <w:rFonts w:ascii="Times New Roman" w:hAnsi="Times New Roman"/>
          <w:sz w:val="28"/>
          <w:szCs w:val="28"/>
        </w:rPr>
        <w:t>. 1 п. 2 ст. 251 Налогового Кодекса Российской Федерации) одним из источников формирования имущества и финансовых ресурсов образовательной организации являются целевые взносы и добровольные пожертвования.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4.2. Решение о внесении целевых взносов принимается юридическими или физическими лицами самостоятельно с указанием назначения целевого взноса.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4.3. Решение о внесении пожертвования принимается жертвователями самостоятельно.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4.4. Целевые взносы и добровольные пожертвования могут осуществляться посредством заключения соответствующих договоров.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4.5. Периодичность целевых взносов и добровольных пожертвований и конкретный размер в виде денег, товаров, работ или услуг юридические и физические лица (родители, законные представители и др.) определяют самостоятельно.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4.6. 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5. ПОРЯДОК ПОЛУЧЕНИЯ И  УЧЕТ  ЦЕЛЕВЫХ  ВЗНОСОВ</w:t>
      </w: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sz w:val="28"/>
          <w:szCs w:val="28"/>
        </w:rPr>
        <w:t xml:space="preserve"> </w:t>
      </w: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 ДОБРОВОЛЬНЫХ ПОЖЕРТВОВАНИЙ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5.1. Целевые взносы и добровольные пожертвования в денежной форме вносятся на расчетный счет колледжа  путем перечисления по безналичному расчету через банковские организации с выдачей юридическому, </w:t>
      </w:r>
      <w:r w:rsidR="004460A2" w:rsidRPr="00DB5D0C">
        <w:rPr>
          <w:rFonts w:ascii="Times New Roman" w:hAnsi="Times New Roman"/>
          <w:sz w:val="28"/>
          <w:szCs w:val="28"/>
        </w:rPr>
        <w:t>ф</w:t>
      </w:r>
      <w:r w:rsidRPr="00DB5D0C">
        <w:rPr>
          <w:rFonts w:ascii="Times New Roman" w:hAnsi="Times New Roman"/>
          <w:sz w:val="28"/>
          <w:szCs w:val="28"/>
        </w:rPr>
        <w:t>изическому лицу (родителю, законному представителю и др.) соответствующего документа, подтверждающего внесение денежных средств (платежное поручение, квитанция).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5.2. Целевые взносы и добровольные пожертвования в натуральной форме (товары и услуги, строительные и другие материалы, оборудование, канцелярские товары и т.д.) осуществляются физическими и юридическими </w:t>
      </w:r>
      <w:r w:rsidRPr="00DB5D0C">
        <w:rPr>
          <w:rFonts w:ascii="Times New Roman" w:hAnsi="Times New Roman"/>
          <w:sz w:val="28"/>
          <w:szCs w:val="28"/>
        </w:rPr>
        <w:lastRenderedPageBreak/>
        <w:t>лицами на основании заявления. В случае передачи имущества -  переданное имущество в обязательном порядке оформляется актом приема - передачи и ставится на баланс в колледже.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5.3. Бухгалтерия колледжа ведет обособленный учет всех операций по использованию пожертвованного имущества и денежных средств.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5.4. Учет целевых взносов и добровольных пожертвований ведется в соответствии с Инструкцией по бюджетному учету.</w:t>
      </w: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6. РАСХОДОВАНИЕ ЦЕЛЕВЫХ ВЗНОСОВ И ДОБРОВОЛЬНЫХ</w:t>
      </w: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ПОЖЕРТВОВАНИЙ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6.1. Бухгалтерия составляет и утверждает в Департаменте образования и науки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6.2. Целевые средства и добровольные пожертвования для ведения уставной деятельности  распределяются по кодам бюджетной классификации: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221 Услуги связи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225 Услуги по содержанию имущества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226</w:t>
      </w:r>
      <w:proofErr w:type="gramStart"/>
      <w:r w:rsidRPr="00DB5D0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B5D0C">
        <w:rPr>
          <w:rFonts w:ascii="Times New Roman" w:hAnsi="Times New Roman"/>
          <w:sz w:val="28"/>
          <w:szCs w:val="28"/>
        </w:rPr>
        <w:t>рочие услуги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290</w:t>
      </w:r>
      <w:proofErr w:type="gramStart"/>
      <w:r w:rsidRPr="00DB5D0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B5D0C">
        <w:rPr>
          <w:rFonts w:ascii="Times New Roman" w:hAnsi="Times New Roman"/>
          <w:sz w:val="28"/>
          <w:szCs w:val="28"/>
        </w:rPr>
        <w:t>рочие расходы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310 Увеличение стоимости основных средств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340 Увеличение стоимости материальных запасов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и могут использоваться на: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приобретение учебной и методической литературы;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оформление подписки на периодическую печать по специальностям;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приобретение медикаментов и медицинского оборудования;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оплату Интернет - услуг, телефонной связи;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оплату договоров на проведение текущего и капитального ремонта имущества, находящегося на балансе колледжа;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оплату услуг в части информационно-технического обеспечения;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оплату услуг по изготовлению журналов, бланков дипломов, грамот, рекламных буклетов и видеороликов, фотографий;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приобретение лицензионного программного обеспечения;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оплату налогов и сборов, пошлин в соответствии с действующим законодательством Российской Федерации;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приобретение  мебели и учебного оборудования;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приобретение и обслуживание компьютеров и оргтехники;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-приобретение канцелярских принадлежностей, хозяйственных материалов; строительных материалов для текущего ремонта помещений колледжа и других материальных запасов;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- решение иных задач, не противоречащих законодательству Российской Федерации и уставной деятельности колледжа.</w:t>
      </w:r>
    </w:p>
    <w:p w:rsidR="00D131E1" w:rsidRPr="00DB5D0C" w:rsidRDefault="00D131E1" w:rsidP="00D131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6.3. Поступление на лицевой счет целевых взносов, добровольных пожертвований не является основанием для уменьшения размера финансирования колледжа за счет средств областного бюджета.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7. КОНТРОЛЬ ИСПОЛЬЗОВАНИЯ ЦЕЛЕВЫХ ВЗНОСОВ,</w:t>
      </w:r>
      <w:r w:rsidRPr="00DB5D0C">
        <w:rPr>
          <w:rFonts w:ascii="Times New Roman" w:hAnsi="Times New Roman"/>
          <w:sz w:val="28"/>
          <w:szCs w:val="28"/>
        </w:rPr>
        <w:t xml:space="preserve"> </w:t>
      </w:r>
      <w:r w:rsidRPr="00DB5D0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ДОБРОВОЛЬНЫХ ПОЖЕРТВОВАНИЙ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 xml:space="preserve">7.1. Контроль  соблюдения законности поступления и расходования целевых взносов и добровольных пожертвований осуществляется </w:t>
      </w:r>
      <w:r w:rsidR="004460A2" w:rsidRPr="00DB5D0C">
        <w:rPr>
          <w:rFonts w:ascii="Times New Roman" w:hAnsi="Times New Roman"/>
          <w:sz w:val="28"/>
          <w:szCs w:val="28"/>
        </w:rPr>
        <w:t xml:space="preserve"> Наблюдательным </w:t>
      </w:r>
      <w:r w:rsidRPr="00DB5D0C">
        <w:rPr>
          <w:rFonts w:ascii="Times New Roman" w:hAnsi="Times New Roman"/>
          <w:sz w:val="28"/>
          <w:szCs w:val="28"/>
        </w:rPr>
        <w:t>советом колледжа.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7.2. В конце календарного года составляется годовой отчет, который утверждается директором,  доводится до сведения  общественности, в том числе с использованием информационных технических средств.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7.</w:t>
      </w:r>
      <w:r w:rsidR="004460A2" w:rsidRPr="00DB5D0C">
        <w:rPr>
          <w:rFonts w:ascii="Times New Roman" w:hAnsi="Times New Roman"/>
          <w:sz w:val="28"/>
          <w:szCs w:val="28"/>
        </w:rPr>
        <w:t xml:space="preserve">3. Директор </w:t>
      </w:r>
      <w:proofErr w:type="gramStart"/>
      <w:r w:rsidR="004460A2" w:rsidRPr="00DB5D0C">
        <w:rPr>
          <w:rFonts w:ascii="Times New Roman" w:hAnsi="Times New Roman"/>
          <w:sz w:val="28"/>
          <w:szCs w:val="28"/>
        </w:rPr>
        <w:t xml:space="preserve">отчитывается  </w:t>
      </w:r>
      <w:r w:rsidRPr="00DB5D0C">
        <w:rPr>
          <w:rFonts w:ascii="Times New Roman" w:hAnsi="Times New Roman"/>
          <w:sz w:val="28"/>
          <w:szCs w:val="28"/>
        </w:rPr>
        <w:t>о поступлении</w:t>
      </w:r>
      <w:proofErr w:type="gramEnd"/>
      <w:r w:rsidRPr="00DB5D0C">
        <w:rPr>
          <w:rFonts w:ascii="Times New Roman" w:hAnsi="Times New Roman"/>
          <w:sz w:val="28"/>
          <w:szCs w:val="28"/>
        </w:rPr>
        <w:t>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D131E1" w:rsidRPr="00DB5D0C" w:rsidRDefault="00D131E1" w:rsidP="004460A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D0C">
        <w:rPr>
          <w:rFonts w:ascii="Times New Roman" w:hAnsi="Times New Roman"/>
          <w:sz w:val="28"/>
          <w:szCs w:val="28"/>
        </w:rPr>
        <w:t>7.4. В отчете  об итогах работы за учебный год отражается поступление и расходование целевых взносов и добровольных пожертвований.</w:t>
      </w: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D131E1" w:rsidRPr="00DB5D0C" w:rsidRDefault="00D131E1" w:rsidP="00D131E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bookmarkEnd w:id="0"/>
    <w:p w:rsidR="00D131E1" w:rsidRPr="00DB5D0C" w:rsidRDefault="00D131E1" w:rsidP="00D13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31E1" w:rsidRPr="00DB5D0C" w:rsidSect="00757EF6"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B8" w:rsidRDefault="00DA5DB8" w:rsidP="00347B2D">
      <w:pPr>
        <w:spacing w:after="0" w:line="240" w:lineRule="auto"/>
      </w:pPr>
      <w:r>
        <w:separator/>
      </w:r>
    </w:p>
  </w:endnote>
  <w:endnote w:type="continuationSeparator" w:id="0">
    <w:p w:rsidR="00DA5DB8" w:rsidRDefault="00DA5DB8" w:rsidP="003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2" w:rsidRPr="00347B2D" w:rsidRDefault="00D358D2" w:rsidP="00347B2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B8" w:rsidRDefault="00DA5DB8" w:rsidP="00347B2D">
      <w:pPr>
        <w:spacing w:after="0" w:line="240" w:lineRule="auto"/>
      </w:pPr>
      <w:r>
        <w:separator/>
      </w:r>
    </w:p>
  </w:footnote>
  <w:footnote w:type="continuationSeparator" w:id="0">
    <w:p w:rsidR="00DA5DB8" w:rsidRDefault="00DA5DB8" w:rsidP="0034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468C3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1DE2C89A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954B89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C383E"/>
    <w:multiLevelType w:val="multilevel"/>
    <w:tmpl w:val="E654D99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F761C"/>
    <w:multiLevelType w:val="multilevel"/>
    <w:tmpl w:val="AC721E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70C92"/>
    <w:multiLevelType w:val="multilevel"/>
    <w:tmpl w:val="C080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7560F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920E5"/>
    <w:multiLevelType w:val="multilevel"/>
    <w:tmpl w:val="38F0D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8">
    <w:nsid w:val="27703ECB"/>
    <w:multiLevelType w:val="multilevel"/>
    <w:tmpl w:val="857ED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color w:val="000000"/>
      </w:rPr>
    </w:lvl>
  </w:abstractNum>
  <w:abstractNum w:abstractNumId="9">
    <w:nsid w:val="27C4564C"/>
    <w:multiLevelType w:val="multilevel"/>
    <w:tmpl w:val="E4A4F05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00DC"/>
    <w:multiLevelType w:val="multilevel"/>
    <w:tmpl w:val="6F4C49B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C3AD2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81EB5"/>
    <w:multiLevelType w:val="multilevel"/>
    <w:tmpl w:val="9A808E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B3F17"/>
    <w:multiLevelType w:val="hybridMultilevel"/>
    <w:tmpl w:val="5C00FD58"/>
    <w:lvl w:ilvl="0" w:tplc="6AEC518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8C470A8"/>
    <w:multiLevelType w:val="multilevel"/>
    <w:tmpl w:val="4BBE1E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3097B9A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343C2"/>
    <w:multiLevelType w:val="hybridMultilevel"/>
    <w:tmpl w:val="557A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6B45"/>
    <w:multiLevelType w:val="multilevel"/>
    <w:tmpl w:val="0852A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8605258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C4E83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4C06EF"/>
    <w:multiLevelType w:val="multilevel"/>
    <w:tmpl w:val="43D2638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D041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86FC5"/>
    <w:multiLevelType w:val="multilevel"/>
    <w:tmpl w:val="5C86F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5E1068"/>
    <w:multiLevelType w:val="hybridMultilevel"/>
    <w:tmpl w:val="FF840090"/>
    <w:lvl w:ilvl="0" w:tplc="7528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FA29BC"/>
    <w:multiLevelType w:val="multilevel"/>
    <w:tmpl w:val="B832FF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2690F84"/>
    <w:multiLevelType w:val="multilevel"/>
    <w:tmpl w:val="C7F462F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125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F63D18"/>
    <w:multiLevelType w:val="multilevel"/>
    <w:tmpl w:val="181C447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7788E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775E7"/>
    <w:multiLevelType w:val="multilevel"/>
    <w:tmpl w:val="CABAF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0566A49"/>
    <w:multiLevelType w:val="hybridMultilevel"/>
    <w:tmpl w:val="2FDC8FFC"/>
    <w:lvl w:ilvl="0" w:tplc="AD8A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40C20"/>
    <w:multiLevelType w:val="multilevel"/>
    <w:tmpl w:val="28DC050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color w:val="auto"/>
        <w:sz w:val="22"/>
      </w:rPr>
    </w:lvl>
  </w:abstractNum>
  <w:abstractNum w:abstractNumId="32">
    <w:nsid w:val="77373CA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237B4"/>
    <w:multiLevelType w:val="multilevel"/>
    <w:tmpl w:val="2A10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33"/>
  </w:num>
  <w:num w:numId="7">
    <w:abstractNumId w:val="5"/>
  </w:num>
  <w:num w:numId="8">
    <w:abstractNumId w:val="3"/>
  </w:num>
  <w:num w:numId="9">
    <w:abstractNumId w:val="4"/>
  </w:num>
  <w:num w:numId="10">
    <w:abstractNumId w:val="25"/>
  </w:num>
  <w:num w:numId="11">
    <w:abstractNumId w:val="9"/>
  </w:num>
  <w:num w:numId="12">
    <w:abstractNumId w:val="10"/>
  </w:num>
  <w:num w:numId="13">
    <w:abstractNumId w:val="21"/>
  </w:num>
  <w:num w:numId="14">
    <w:abstractNumId w:val="27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32"/>
  </w:num>
  <w:num w:numId="20">
    <w:abstractNumId w:val="11"/>
  </w:num>
  <w:num w:numId="21">
    <w:abstractNumId w:val="18"/>
  </w:num>
  <w:num w:numId="22">
    <w:abstractNumId w:val="30"/>
  </w:num>
  <w:num w:numId="23">
    <w:abstractNumId w:val="2"/>
  </w:num>
  <w:num w:numId="24">
    <w:abstractNumId w:val="26"/>
  </w:num>
  <w:num w:numId="25">
    <w:abstractNumId w:val="15"/>
  </w:num>
  <w:num w:numId="26">
    <w:abstractNumId w:val="29"/>
  </w:num>
  <w:num w:numId="27">
    <w:abstractNumId w:val="12"/>
  </w:num>
  <w:num w:numId="28">
    <w:abstractNumId w:val="22"/>
  </w:num>
  <w:num w:numId="29">
    <w:abstractNumId w:val="0"/>
  </w:num>
  <w:num w:numId="30">
    <w:abstractNumId w:val="1"/>
  </w:num>
  <w:num w:numId="31">
    <w:abstractNumId w:val="17"/>
  </w:num>
  <w:num w:numId="32">
    <w:abstractNumId w:val="31"/>
  </w:num>
  <w:num w:numId="33">
    <w:abstractNumId w:val="2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EA6"/>
    <w:rsid w:val="0003425C"/>
    <w:rsid w:val="00035B55"/>
    <w:rsid w:val="00045B73"/>
    <w:rsid w:val="00051E4C"/>
    <w:rsid w:val="00065E95"/>
    <w:rsid w:val="00093FF5"/>
    <w:rsid w:val="000D4EEE"/>
    <w:rsid w:val="000E720B"/>
    <w:rsid w:val="001204FE"/>
    <w:rsid w:val="001507E6"/>
    <w:rsid w:val="00185890"/>
    <w:rsid w:val="00197564"/>
    <w:rsid w:val="001B095A"/>
    <w:rsid w:val="001F3692"/>
    <w:rsid w:val="00207501"/>
    <w:rsid w:val="0020773F"/>
    <w:rsid w:val="002345C5"/>
    <w:rsid w:val="00252059"/>
    <w:rsid w:val="00252F26"/>
    <w:rsid w:val="0026451F"/>
    <w:rsid w:val="00286C84"/>
    <w:rsid w:val="0029230B"/>
    <w:rsid w:val="002B2DF2"/>
    <w:rsid w:val="002B6653"/>
    <w:rsid w:val="002C0396"/>
    <w:rsid w:val="002C1846"/>
    <w:rsid w:val="002E1EFF"/>
    <w:rsid w:val="002E7ABE"/>
    <w:rsid w:val="00300933"/>
    <w:rsid w:val="003271AA"/>
    <w:rsid w:val="00347B2D"/>
    <w:rsid w:val="003B0DED"/>
    <w:rsid w:val="003B545D"/>
    <w:rsid w:val="003C1949"/>
    <w:rsid w:val="003D7285"/>
    <w:rsid w:val="003E7930"/>
    <w:rsid w:val="003F2380"/>
    <w:rsid w:val="0041202B"/>
    <w:rsid w:val="00420694"/>
    <w:rsid w:val="004253D3"/>
    <w:rsid w:val="004429F8"/>
    <w:rsid w:val="004460A2"/>
    <w:rsid w:val="00446FFD"/>
    <w:rsid w:val="00453635"/>
    <w:rsid w:val="004666DB"/>
    <w:rsid w:val="004A2338"/>
    <w:rsid w:val="00516A9D"/>
    <w:rsid w:val="00557B75"/>
    <w:rsid w:val="005825D6"/>
    <w:rsid w:val="005A2F81"/>
    <w:rsid w:val="005B3FBB"/>
    <w:rsid w:val="005F28D8"/>
    <w:rsid w:val="00615936"/>
    <w:rsid w:val="0063187A"/>
    <w:rsid w:val="00644692"/>
    <w:rsid w:val="0068471C"/>
    <w:rsid w:val="00695E97"/>
    <w:rsid w:val="00697B9D"/>
    <w:rsid w:val="006E3A04"/>
    <w:rsid w:val="006E6B49"/>
    <w:rsid w:val="006E73E7"/>
    <w:rsid w:val="007048B7"/>
    <w:rsid w:val="00723C87"/>
    <w:rsid w:val="00740FB5"/>
    <w:rsid w:val="00754562"/>
    <w:rsid w:val="00757EF6"/>
    <w:rsid w:val="007E338B"/>
    <w:rsid w:val="007E56F4"/>
    <w:rsid w:val="007E7231"/>
    <w:rsid w:val="008045D4"/>
    <w:rsid w:val="0089285B"/>
    <w:rsid w:val="008E00A5"/>
    <w:rsid w:val="00917D50"/>
    <w:rsid w:val="00984605"/>
    <w:rsid w:val="00985E5D"/>
    <w:rsid w:val="009B6458"/>
    <w:rsid w:val="009F2318"/>
    <w:rsid w:val="00A02686"/>
    <w:rsid w:val="00A22E5C"/>
    <w:rsid w:val="00A36386"/>
    <w:rsid w:val="00A37B7C"/>
    <w:rsid w:val="00A76FD3"/>
    <w:rsid w:val="00AA39E0"/>
    <w:rsid w:val="00AB44E2"/>
    <w:rsid w:val="00AB588B"/>
    <w:rsid w:val="00AB70C7"/>
    <w:rsid w:val="00AC2522"/>
    <w:rsid w:val="00AC3EDA"/>
    <w:rsid w:val="00B07E97"/>
    <w:rsid w:val="00B30D32"/>
    <w:rsid w:val="00B50871"/>
    <w:rsid w:val="00B535B0"/>
    <w:rsid w:val="00B601C5"/>
    <w:rsid w:val="00B72A7F"/>
    <w:rsid w:val="00B84DCA"/>
    <w:rsid w:val="00BA7B57"/>
    <w:rsid w:val="00BE3EA6"/>
    <w:rsid w:val="00C07DBE"/>
    <w:rsid w:val="00C10448"/>
    <w:rsid w:val="00C53AD4"/>
    <w:rsid w:val="00C73709"/>
    <w:rsid w:val="00C81F1E"/>
    <w:rsid w:val="00C8611B"/>
    <w:rsid w:val="00C90118"/>
    <w:rsid w:val="00C950B3"/>
    <w:rsid w:val="00CB4648"/>
    <w:rsid w:val="00CE0CA5"/>
    <w:rsid w:val="00CE379F"/>
    <w:rsid w:val="00CF4D3B"/>
    <w:rsid w:val="00D02939"/>
    <w:rsid w:val="00D131E1"/>
    <w:rsid w:val="00D27E86"/>
    <w:rsid w:val="00D358D2"/>
    <w:rsid w:val="00D50799"/>
    <w:rsid w:val="00D60716"/>
    <w:rsid w:val="00D859DF"/>
    <w:rsid w:val="00DA5DB8"/>
    <w:rsid w:val="00DB5D0C"/>
    <w:rsid w:val="00DF3009"/>
    <w:rsid w:val="00E23558"/>
    <w:rsid w:val="00E416A4"/>
    <w:rsid w:val="00E43793"/>
    <w:rsid w:val="00E605B3"/>
    <w:rsid w:val="00E742F4"/>
    <w:rsid w:val="00E90562"/>
    <w:rsid w:val="00F13962"/>
    <w:rsid w:val="00F23CBC"/>
    <w:rsid w:val="00F56A9F"/>
    <w:rsid w:val="00F8562F"/>
    <w:rsid w:val="00F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47B2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347B2D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Style6">
    <w:name w:val="Style6"/>
    <w:basedOn w:val="a"/>
    <w:uiPriority w:val="99"/>
    <w:rsid w:val="00347B2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47B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47B2D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B2D"/>
  </w:style>
  <w:style w:type="paragraph" w:styleId="a5">
    <w:name w:val="footer"/>
    <w:basedOn w:val="a"/>
    <w:link w:val="a6"/>
    <w:uiPriority w:val="99"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B2D"/>
  </w:style>
  <w:style w:type="paragraph" w:styleId="a7">
    <w:name w:val="List Paragraph"/>
    <w:basedOn w:val="a"/>
    <w:uiPriority w:val="34"/>
    <w:qFormat/>
    <w:rsid w:val="00347B2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6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2645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8"/>
    <w:rsid w:val="0026451F"/>
    <w:pPr>
      <w:widowControl w:val="0"/>
      <w:shd w:val="clear" w:color="auto" w:fill="FFFFFF"/>
      <w:spacing w:after="0" w:line="270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26451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C8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7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562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basedOn w:val="a8"/>
    <w:rsid w:val="00B5087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B50871"/>
    <w:pPr>
      <w:widowControl w:val="0"/>
      <w:shd w:val="clear" w:color="auto" w:fill="FFFFFF"/>
      <w:spacing w:before="1320" w:after="0" w:line="0" w:lineRule="atLeast"/>
      <w:ind w:hanging="740"/>
      <w:jc w:val="right"/>
    </w:pPr>
    <w:rPr>
      <w:rFonts w:ascii="Times New Roman" w:eastAsia="Times New Roman" w:hAnsi="Times New Roman" w:cs="Times New Roman"/>
      <w:color w:val="000000"/>
      <w:lang w:bidi="ru-RU"/>
    </w:rPr>
  </w:style>
  <w:style w:type="character" w:styleId="ac">
    <w:name w:val="line number"/>
    <w:basedOn w:val="a0"/>
    <w:uiPriority w:val="99"/>
    <w:semiHidden/>
    <w:unhideWhenUsed/>
    <w:rsid w:val="00E416A4"/>
  </w:style>
  <w:style w:type="paragraph" w:styleId="ad">
    <w:name w:val="Normal (Web)"/>
    <w:basedOn w:val="a"/>
    <w:uiPriority w:val="99"/>
    <w:semiHidden/>
    <w:unhideWhenUsed/>
    <w:rsid w:val="00B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601C5"/>
    <w:rPr>
      <w:b/>
      <w:bCs/>
    </w:rPr>
  </w:style>
  <w:style w:type="character" w:customStyle="1" w:styleId="apple-converted-space">
    <w:name w:val="apple-converted-space"/>
    <w:basedOn w:val="a0"/>
    <w:rsid w:val="00B601C5"/>
  </w:style>
  <w:style w:type="character" w:styleId="af">
    <w:name w:val="Hyperlink"/>
    <w:basedOn w:val="a0"/>
    <w:uiPriority w:val="99"/>
    <w:semiHidden/>
    <w:unhideWhenUsed/>
    <w:rsid w:val="00B601C5"/>
    <w:rPr>
      <w:color w:val="0000FF"/>
      <w:u w:val="single"/>
    </w:rPr>
  </w:style>
  <w:style w:type="paragraph" w:customStyle="1" w:styleId="12">
    <w:name w:val="Абзац списка1"/>
    <w:basedOn w:val="a"/>
    <w:rsid w:val="00C53AD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54AE-DCC1-40A2-BE82-CC641EB1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ЗамХоз</cp:lastModifiedBy>
  <cp:revision>4</cp:revision>
  <cp:lastPrinted>2016-04-26T06:10:00Z</cp:lastPrinted>
  <dcterms:created xsi:type="dcterms:W3CDTF">2015-11-09T04:55:00Z</dcterms:created>
  <dcterms:modified xsi:type="dcterms:W3CDTF">2016-05-05T23:25:00Z</dcterms:modified>
</cp:coreProperties>
</file>