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39" w:rsidRPr="00D27539" w:rsidRDefault="00D27539" w:rsidP="00D27539">
      <w:pPr>
        <w:jc w:val="both"/>
        <w:rPr>
          <w:rFonts w:asciiTheme="minorHAnsi" w:hAnsiTheme="minorHAnsi"/>
          <w:b/>
          <w:bCs/>
          <w:color w:val="000000" w:themeColor="text1"/>
          <w:sz w:val="24"/>
          <w:szCs w:val="24"/>
        </w:rPr>
      </w:pPr>
      <w:r w:rsidRPr="00D27539">
        <w:rPr>
          <w:rFonts w:asciiTheme="minorHAnsi" w:hAnsiTheme="minorHAnsi"/>
          <w:b/>
          <w:bCs/>
          <w:color w:val="000000" w:themeColor="text1"/>
          <w:sz w:val="24"/>
          <w:szCs w:val="24"/>
        </w:rPr>
        <w:t>Что нужно знать инвалиду.</w:t>
      </w:r>
    </w:p>
    <w:p w:rsidR="00D27539" w:rsidRPr="00D27539" w:rsidRDefault="00D27539" w:rsidP="00D27539">
      <w:pPr>
        <w:jc w:val="both"/>
        <w:rPr>
          <w:rFonts w:asciiTheme="minorHAnsi" w:hAnsiTheme="minorHAnsi"/>
          <w:b/>
          <w:bCs/>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Жилищное законодательство</w:t>
      </w:r>
    </w:p>
    <w:p w:rsidR="00D27539" w:rsidRPr="00D27539" w:rsidRDefault="00D27539" w:rsidP="00D27539">
      <w:pPr>
        <w:ind w:firstLine="567"/>
        <w:jc w:val="both"/>
        <w:rPr>
          <w:rFonts w:asciiTheme="minorHAnsi" w:hAnsiTheme="minorHAnsi"/>
          <w:color w:val="000000" w:themeColor="text1"/>
          <w:sz w:val="24"/>
          <w:szCs w:val="24"/>
        </w:rPr>
      </w:pPr>
      <w:proofErr w:type="gramStart"/>
      <w:r w:rsidRPr="00D27539">
        <w:rPr>
          <w:rFonts w:asciiTheme="minorHAnsi" w:hAnsiTheme="minorHAnsi"/>
          <w:color w:val="000000" w:themeColor="text1"/>
          <w:sz w:val="24"/>
          <w:szCs w:val="24"/>
        </w:rPr>
        <w:t>Нормы жилищного права (статья 36 Жилищного кодекса РСФСР, Постановление Правительства РФ от 28 февраля 1996 года "Об утверждении перечня заболеваний, дающих право инвалидам, страдающим ими, право на дополнительную жилую площадь в виде отдельной комнаты", Постановление Правительства РФ от 27 июля 1996 года "О предоставлении льгот инвалидам и семьям, имеющим детей-инвалидов, по обеспечению их жилыми помещениями, оплате жилья и коммунальных услуг</w:t>
      </w:r>
      <w:proofErr w:type="gramEnd"/>
      <w:r w:rsidRPr="00D27539">
        <w:rPr>
          <w:rFonts w:asciiTheme="minorHAnsi" w:hAnsiTheme="minorHAnsi"/>
          <w:color w:val="000000" w:themeColor="text1"/>
          <w:sz w:val="24"/>
          <w:szCs w:val="24"/>
        </w:rPr>
        <w:t>") устанавливают льготы для инвалидов в части порядка предоставления жилья, размера выделяемой жилой площади и льготы по оплате коммунальных услуг.</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Инвалиды труда 1 и 2 группы пользуются правом на первоочередное предоставление им жилья в случая признания их </w:t>
      </w:r>
      <w:proofErr w:type="gramStart"/>
      <w:r w:rsidRPr="00D27539">
        <w:rPr>
          <w:rFonts w:asciiTheme="minorHAnsi" w:hAnsiTheme="minorHAnsi"/>
          <w:color w:val="000000" w:themeColor="text1"/>
          <w:sz w:val="24"/>
          <w:szCs w:val="24"/>
        </w:rPr>
        <w:t>нуждающимися</w:t>
      </w:r>
      <w:proofErr w:type="gramEnd"/>
      <w:r w:rsidRPr="00D27539">
        <w:rPr>
          <w:rFonts w:asciiTheme="minorHAnsi" w:hAnsiTheme="minorHAnsi"/>
          <w:color w:val="000000" w:themeColor="text1"/>
          <w:sz w:val="24"/>
          <w:szCs w:val="24"/>
        </w:rPr>
        <w:t xml:space="preserve"> в улучшении жилищных условий, а также в случае, если они имеют право на дополнительную жилую площадь. Постановление Правительства РФ от 27.07.1996 "О предоставлении льгот инвалидам и семьям, имеющим детей-инвалидов, по обеспечению их жилыми помещениями, оплате жилья и коммунальных услуг" предоставило инвалидам право состоять на учете по улучшению жилищных </w:t>
      </w:r>
      <w:proofErr w:type="gramStart"/>
      <w:r w:rsidRPr="00D27539">
        <w:rPr>
          <w:rFonts w:asciiTheme="minorHAnsi" w:hAnsiTheme="minorHAnsi"/>
          <w:color w:val="000000" w:themeColor="text1"/>
          <w:sz w:val="24"/>
          <w:szCs w:val="24"/>
        </w:rPr>
        <w:t>условий</w:t>
      </w:r>
      <w:proofErr w:type="gramEnd"/>
      <w:r w:rsidRPr="00D27539">
        <w:rPr>
          <w:rFonts w:asciiTheme="minorHAnsi" w:hAnsiTheme="minorHAnsi"/>
          <w:color w:val="000000" w:themeColor="text1"/>
          <w:sz w:val="24"/>
          <w:szCs w:val="24"/>
        </w:rPr>
        <w:t xml:space="preserve"> как по месту работы, так и по месту жительства.</w:t>
      </w:r>
    </w:p>
    <w:p w:rsidR="00D27539" w:rsidRPr="00D27539" w:rsidRDefault="00D27539" w:rsidP="00D27539">
      <w:pPr>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Законодательством РФ (Федеральный закон "О социальном обслуживании граждан пожилого возраста и инвалидов" и Федеральный закон "О социальной защите инвалидов в Российской Федерации") также предусмотрены другие случаи льготного порядка представления жилья инвалидам. </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Жилые помещения в домах муниципального жилищного фонда, освобождаемые инвалидами, направляемыми в стационарные учреждения социального обслуживания, подлежат заселению в первую очередь другими инвалидами, нуждающимися в улучшении жилищных условий. Специально оборудованные жилые помещения в домах государственного, муниципального и общественного жилищного фонда, занимаемые инвалидами по договору найма, при их освобождении заселяются в первую очередь другими инвалидами, нуждающимися в улучшении жилищных условий. В случае отказа от услуг стационарного учреждения социального обслуживания по истечении шести месяцев инвалиды, освободившие жилые помещения в связи с их помещением в эти учреждения, имеют право на внеочередное обеспечение жилым помещением (если им не может быть возвращено ранее занимаемое ими жилое помещение). Право инвалида на получение отдельной комнаты учитывается при постановке на учет для улучшения жилищных условий и предоставления жилищных помещений в домах государственного и муниципального жилищного фонда. </w:t>
      </w:r>
    </w:p>
    <w:p w:rsidR="00D27539" w:rsidRPr="00D27539" w:rsidRDefault="00D27539" w:rsidP="00D27539">
      <w:pPr>
        <w:ind w:firstLine="567"/>
        <w:jc w:val="both"/>
        <w:rPr>
          <w:rFonts w:asciiTheme="minorHAnsi" w:hAnsiTheme="minorHAnsi"/>
          <w:color w:val="000000" w:themeColor="text1"/>
          <w:sz w:val="24"/>
          <w:szCs w:val="24"/>
        </w:rPr>
      </w:pPr>
      <w:proofErr w:type="gramStart"/>
      <w:r w:rsidRPr="00D27539">
        <w:rPr>
          <w:rFonts w:asciiTheme="minorHAnsi" w:hAnsiTheme="minorHAnsi"/>
          <w:color w:val="000000" w:themeColor="text1"/>
          <w:sz w:val="24"/>
          <w:szCs w:val="24"/>
        </w:rPr>
        <w:t>Кроме того, за инвалидом, помещенным в стационарное учреждение социального обслуживания, сохраняется занимаемое им по договору найма жилое помещение в домах государственного, муниципального и общественного жилищных фондов в течение шести месяцев с момента поступления в такое учреждение, а в случаях, если в жилых помещениях остались проживать члены их семей, - в течение всего времени пребывания в этом учреждении.</w:t>
      </w:r>
      <w:proofErr w:type="gramEnd"/>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Жилые помещения, занимаемые инвалидами, должны быть оборудованы специальными средствами и приспособлениями в соответствии с индивидуальной программой реабилитации инвалида. В настоящее время строительство новых домов ведется с учетом требований оборудования их соответствующими приспособлениями, облегчающими доступ в них инвалидам. </w:t>
      </w:r>
    </w:p>
    <w:p w:rsidR="00D27539" w:rsidRPr="00D27539" w:rsidRDefault="00D27539" w:rsidP="00D27539">
      <w:pPr>
        <w:ind w:firstLine="567"/>
        <w:jc w:val="both"/>
        <w:rPr>
          <w:rFonts w:asciiTheme="minorHAnsi" w:hAnsiTheme="minorHAnsi"/>
          <w:color w:val="000000" w:themeColor="text1"/>
          <w:sz w:val="24"/>
          <w:szCs w:val="24"/>
        </w:rPr>
      </w:pPr>
      <w:proofErr w:type="gramStart"/>
      <w:r w:rsidRPr="00D27539">
        <w:rPr>
          <w:rFonts w:asciiTheme="minorHAnsi" w:hAnsiTheme="minorHAnsi"/>
          <w:color w:val="000000" w:themeColor="text1"/>
          <w:sz w:val="24"/>
          <w:szCs w:val="24"/>
        </w:rPr>
        <w:t>Жилые помещения в домах муниципального жилищного фонда социального использования (то есть, специально оборудованного для использования инвалидами и некоторыми другими категориями граждан) предоставляются одиноким инвалидам, инвалидам, родственники которых по объективным причинам не могут обеспечить им помощь и уход, при условии сохранения указанными гражданами способности к самообслуживанию и несоответствия условий их проживания требованиям жилищного законодательства.</w:t>
      </w:r>
      <w:proofErr w:type="gramEnd"/>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К области жилищного права можно отнести ряд других льгот, предоставляемых инвалидам, которые направлены на защиту этой категории граждан. Инвалидам и семьям, имеющим детей-инвалидов, предоставляется скидка не ниже 50 процентов с квартирной платы (в домах </w:t>
      </w:r>
      <w:r w:rsidRPr="00D27539">
        <w:rPr>
          <w:rFonts w:asciiTheme="minorHAnsi" w:hAnsiTheme="minorHAnsi"/>
          <w:color w:val="000000" w:themeColor="text1"/>
          <w:sz w:val="24"/>
          <w:szCs w:val="24"/>
        </w:rPr>
        <w:lastRenderedPageBreak/>
        <w:t>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 Дополнительная жилая площадь, занимаемая инвалидом (независимо от того, в виде отдельной комнаты или нет), не считается излишней и подлежит оплате в одинарном размере с учетом предоставленных льгот.</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 При выделении земельного участка должно обязательно приниматься во внимание, что в соответствии с Указом Президента этот участок должен быть максимально приближен к месту жительства инвалида.</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Установлены также специальные требования к совершению сделок купли-продажи жилых домов (помещений) в целях оплаты социальных услуг:</w:t>
      </w:r>
    </w:p>
    <w:p w:rsidR="00D27539" w:rsidRPr="00D27539" w:rsidRDefault="00D27539" w:rsidP="00D27539">
      <w:pPr>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1. Сохранения за инвалидом права пожизненного проживания в отчужденном жилом доме (жилом помещении) либо обеспечения его другим жилым помещением, отвечающим требованиям жилищного законодательства, а также права на материальное обеспечение в виде питания, ухода и необходимой помощи.</w:t>
      </w:r>
    </w:p>
    <w:p w:rsidR="00D27539" w:rsidRPr="00D27539" w:rsidRDefault="00D27539" w:rsidP="00D27539">
      <w:pPr>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2. Получения согласия в письменной форме местных органов управления социальным обслуживанием населения на оформление сделки.</w:t>
      </w:r>
    </w:p>
    <w:p w:rsidR="00D27539" w:rsidRPr="00D27539" w:rsidRDefault="00D27539" w:rsidP="00D27539">
      <w:pPr>
        <w:ind w:firstLine="426"/>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Будьте внимательны и не позволяйте никому нарушать Ваши законные права.</w:t>
      </w:r>
    </w:p>
    <w:p w:rsidR="00D27539" w:rsidRPr="00D27539" w:rsidRDefault="00D27539" w:rsidP="00D27539">
      <w:pPr>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Трудовое законодательство</w:t>
      </w:r>
    </w:p>
    <w:p w:rsidR="00D27539" w:rsidRPr="00D27539" w:rsidRDefault="00D27539" w:rsidP="00D27539">
      <w:pPr>
        <w:ind w:firstLine="567"/>
        <w:jc w:val="both"/>
        <w:rPr>
          <w:rFonts w:asciiTheme="minorHAnsi" w:hAnsiTheme="minorHAnsi"/>
          <w:color w:val="000000" w:themeColor="text1"/>
          <w:sz w:val="24"/>
          <w:szCs w:val="24"/>
        </w:rPr>
      </w:pPr>
      <w:proofErr w:type="gramStart"/>
      <w:r w:rsidRPr="00D27539">
        <w:rPr>
          <w:rFonts w:asciiTheme="minorHAnsi" w:hAnsiTheme="minorHAnsi"/>
          <w:color w:val="000000" w:themeColor="text1"/>
          <w:sz w:val="24"/>
          <w:szCs w:val="24"/>
        </w:rPr>
        <w:t>Предоставление льгот при реализации инвалидом своего права на труд направлено на обеспечение возможности инвалиду устроиться на работу и условий осуществлять такую деятельность без дальнейшего ухудшения своего здоровья (статья 23 Федерального Закона "О социальной защите инвалидов в РФ" регулирует условия труда инвалидов, а статья 25 этого же закона условия признания инвалида безработным).</w:t>
      </w:r>
      <w:proofErr w:type="gramEnd"/>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 Инвалидам предоставляется ежегодный отпуск не менее 30 календарных дней из расчета шестидневной рабочей недели. Инвалиды могут привлекаться к сверхурочной работе, работе в выходные дни и ночное время только с их согласия и при условии, что такая работа не запрещена им медицинскими рекомендациями.</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Для облегчения устройства на работу для инвалидов Министерством труда был разработан специальный перечень профессий, овладение которых дает возможность инвалидам быть конкурентоспособными на рынке труда, законодательством установлены налоговые льготы для тех предприятий, на которых трудятся инвалиды, а также для тех, кто осуществляет создание специально оборудованных рабочих мест.</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В настоящее время органами службы занятости производится регистрация инвалидов в качестве безработных. Безработным признается инвалид, имеющий трудовую рекомендацию, заключение о рекомендуемом характере и условиях труда, которое выдано в установленном порядке, не имеющий работы, зарегистрированный в органе службы занятости в целях поиска подходящей работы и готовый приступить к ней. Подходящей признается для такого гражданина работа, которая указана в заключени</w:t>
      </w:r>
      <w:proofErr w:type="gramStart"/>
      <w:r w:rsidRPr="00D27539">
        <w:rPr>
          <w:rFonts w:asciiTheme="minorHAnsi" w:hAnsiTheme="minorHAnsi"/>
          <w:color w:val="000000" w:themeColor="text1"/>
          <w:sz w:val="24"/>
          <w:szCs w:val="24"/>
        </w:rPr>
        <w:t>и</w:t>
      </w:r>
      <w:proofErr w:type="gramEnd"/>
      <w:r w:rsidRPr="00D27539">
        <w:rPr>
          <w:rFonts w:asciiTheme="minorHAnsi" w:hAnsiTheme="minorHAnsi"/>
          <w:color w:val="000000" w:themeColor="text1"/>
          <w:sz w:val="24"/>
          <w:szCs w:val="24"/>
        </w:rPr>
        <w:t xml:space="preserve"> и соответствует его индивидуальной программе реабилитации. </w:t>
      </w:r>
    </w:p>
    <w:p w:rsidR="00D27539" w:rsidRPr="00D27539" w:rsidRDefault="00D27539" w:rsidP="00D27539">
      <w:pPr>
        <w:ind w:firstLine="567"/>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lastRenderedPageBreak/>
        <w:t>Гражданское и семейное право.</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Гражданское право, в отличие от других отраслей права, меньше ориентировано на предоставление льгот инвалидам. Но и там мы можем обнаружить некоторые особенности регулирования отношений, связанных с людьми, нуждающимися в дополнительной социальной поддержке. </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При наследовании такие лица имеют право на обязательную долю в наследстве не менее двух третей доли, которая причиталась бы им при наследовании по закону (статьи 532, 535 ГК РСФСР). К таким лицам относятся нетрудоспособные и несовершеннолетние дети, а также нетрудоспособный супруг, родители (усыновители) и иждивенцы </w:t>
      </w:r>
      <w:proofErr w:type="gramStart"/>
      <w:r w:rsidRPr="00D27539">
        <w:rPr>
          <w:rFonts w:asciiTheme="minorHAnsi" w:hAnsiTheme="minorHAnsi"/>
          <w:color w:val="000000" w:themeColor="text1"/>
          <w:sz w:val="24"/>
          <w:szCs w:val="24"/>
        </w:rPr>
        <w:t>умершего</w:t>
      </w:r>
      <w:proofErr w:type="gramEnd"/>
      <w:r w:rsidRPr="00D27539">
        <w:rPr>
          <w:rFonts w:asciiTheme="minorHAnsi" w:hAnsiTheme="minorHAnsi"/>
          <w:color w:val="000000" w:themeColor="text1"/>
          <w:sz w:val="24"/>
          <w:szCs w:val="24"/>
        </w:rPr>
        <w:t xml:space="preserve">. Настоящее правило действует в случае, если наследодатель составил на все свое имущество завещание, не указав в нем по тем или иным причинам этих граждан. Если завещание вообще не составлялось, то эти граждане наследуют имущество </w:t>
      </w:r>
      <w:proofErr w:type="gramStart"/>
      <w:r w:rsidRPr="00D27539">
        <w:rPr>
          <w:rFonts w:asciiTheme="minorHAnsi" w:hAnsiTheme="minorHAnsi"/>
          <w:color w:val="000000" w:themeColor="text1"/>
          <w:sz w:val="24"/>
          <w:szCs w:val="24"/>
        </w:rPr>
        <w:t>умершего</w:t>
      </w:r>
      <w:proofErr w:type="gramEnd"/>
      <w:r w:rsidRPr="00D27539">
        <w:rPr>
          <w:rFonts w:asciiTheme="minorHAnsi" w:hAnsiTheme="minorHAnsi"/>
          <w:color w:val="000000" w:themeColor="text1"/>
          <w:sz w:val="24"/>
          <w:szCs w:val="24"/>
        </w:rPr>
        <w:t xml:space="preserve"> в равных долях со всеми остальными лицами, призванными к наследованию. </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В семейном праве право на алименты имеет нетрудоспособный нуждающийся супруг, в том числе и инвалид, от другого супруга как в период состояния в брачных отношениях, так и в случае расторжения брака, если нетрудоспособность наступила в период брачных отношений или в течение года после их прекращения (статьи 89, 90 Семейного кодекса). Размер алиментов определяется по согласованию между супругами или через суд в твердом размере (который, однако, может изменяться в случае изменения размера минимальной оплаты труда). Надо помнить, что выплата алиментов в этих случаях производится при наличии двух условий: нетрудоспособности супруга (сюда относятся инвалиды 1, 2 и 3 группы), и нуждаемости, которая определяется исходя из прожиточного минимума, определяемого по территории, на которой проживает гражданин, обратившийся за назначением алиментов.</w:t>
      </w:r>
    </w:p>
    <w:p w:rsidR="00D27539" w:rsidRPr="00D27539" w:rsidRDefault="00D27539" w:rsidP="00D27539">
      <w:pPr>
        <w:ind w:firstLine="567"/>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Иные социальные льготы</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Льготы инвалидам при предоставлении транспортных средств и компенсаций расходов, связанных с их эксплуатацией. Льготы в области транспортных средств инвалидам, имеющим соответствующие медицинские показания (заключение бюро МСЭ), предоставляются в виде обеспечения их специальными автомототранспортными средствами, возмещения расходов на капитальный ремонт специальных транспортных средств (кроме автомобилей), получения специальных кресел-велоколясок, компенсации на горючее, ремонт и техническое обслуживание специальных транспортных средств. </w:t>
      </w:r>
    </w:p>
    <w:p w:rsidR="00D27539" w:rsidRPr="00D27539" w:rsidRDefault="00D27539" w:rsidP="00D27539">
      <w:pPr>
        <w:ind w:firstLine="567"/>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Льготы инвалидов при пользовании общественным транспортом</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Инвалиды пользуются также льготами при проезде на некоторых видах городского транспорта. Кроме того, 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 Инвалидам I и II групп предоставляется право бесплатного проезда один раз в год к месту лечения и обратно, если законодательством Российской Федерации не установлены более льготные условия. Указанные льготы распространяются на лицо, сопровождающее инвалида I группы.</w:t>
      </w:r>
    </w:p>
    <w:p w:rsidR="00D27539" w:rsidRPr="00D27539" w:rsidRDefault="00D27539" w:rsidP="00D27539">
      <w:pPr>
        <w:ind w:firstLine="567"/>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Льготы при приобретении лекарств</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 xml:space="preserve">Согласно постановлению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льготы при обеспечении лекарственными препаратами по рецептам врачей имеют инвалиды 1 группы и неработающие инвалиды 2 группы. Настоящая льгота предоставляется бесплатно. Бесплатно инвалиду может быть также предоставлено право приобрести перевязочные средства и отдельные изделия медицинского назначения, но лишь при наличии заключения бюро МСЭ на необходимость пользования этими средствами. Работающие инвалиды 2 группы и инвалиды 3 </w:t>
      </w:r>
      <w:r w:rsidRPr="00D27539">
        <w:rPr>
          <w:rFonts w:asciiTheme="minorHAnsi" w:hAnsiTheme="minorHAnsi"/>
          <w:color w:val="000000" w:themeColor="text1"/>
          <w:sz w:val="24"/>
          <w:szCs w:val="24"/>
        </w:rPr>
        <w:lastRenderedPageBreak/>
        <w:t>группы, признанные в установленном порядке безработными, имеют право на приобретение по рецептам врачей отдельных лекарственных средств и изделий медицинского назначения с 50-процентной скидкой.</w:t>
      </w:r>
    </w:p>
    <w:p w:rsidR="00D27539" w:rsidRPr="00D27539" w:rsidRDefault="00D27539" w:rsidP="00D27539">
      <w:pPr>
        <w:ind w:firstLine="567"/>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Льготы при компенсации расходов на санаторно-курортное обслуживание</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Бесплатное обеспечение путевками на санаторно-курортное лечение и в дома отдыха осуществляется органами социальной защиты в отношении неработающих инвалидов. Путевки на санаторно-курортное лечение предоставляются в соответствии с заключением лечебного учреждения.</w:t>
      </w:r>
    </w:p>
    <w:p w:rsidR="00D27539" w:rsidRPr="00D27539" w:rsidRDefault="00D27539" w:rsidP="00D27539">
      <w:pPr>
        <w:ind w:firstLine="567"/>
        <w:jc w:val="both"/>
        <w:rPr>
          <w:rFonts w:asciiTheme="minorHAnsi" w:hAnsiTheme="minorHAnsi"/>
          <w:color w:val="000000" w:themeColor="text1"/>
          <w:sz w:val="24"/>
          <w:szCs w:val="24"/>
        </w:rPr>
      </w:pPr>
      <w:proofErr w:type="gramStart"/>
      <w:r w:rsidRPr="00D27539">
        <w:rPr>
          <w:rFonts w:asciiTheme="minorHAnsi" w:hAnsiTheme="minorHAnsi"/>
          <w:color w:val="000000" w:themeColor="text1"/>
          <w:sz w:val="24"/>
          <w:szCs w:val="24"/>
        </w:rPr>
        <w:t>Отдельно принято решение о бесплатном предоставлении гражданам, впервые признанным инвалидами I группы и имеющие соответствующие медицинские показания, путевки на санаторно-курортное лечение, которыми они обеспечиваются не реже одного раза в течение первых трех лет после установления инвалидности, кроме того, у них есть право приобрести билет на проезд к месту лечения и обратно с 50-процентной скидкой.</w:t>
      </w:r>
      <w:proofErr w:type="gramEnd"/>
      <w:r w:rsidRPr="00D27539">
        <w:rPr>
          <w:rFonts w:asciiTheme="minorHAnsi" w:hAnsiTheme="minorHAnsi"/>
          <w:color w:val="000000" w:themeColor="text1"/>
          <w:sz w:val="24"/>
          <w:szCs w:val="24"/>
        </w:rPr>
        <w:t xml:space="preserve"> Этим правом пользуются лица, признанные инвалидами I группы после вступления в силу Указа президента РФ от 2 октября 1992 года. С 1 января 1997 года предоставление санаторно-курортного лечения инвалидам будет производиться по следующим правилам. Инвалиды будут пользоваться правом на санаторно-курортное лечение в соответствии с индивидуальной программой реабилитации инвалида на льготных условиях. Инвалидам I группы предоставляется также право на получение на тех же условиях второй путевки для сопровождающего их лица. Неработающим инвалидам, в том числе находящимся в стационарных учреждениях социального обслуживания, санаторно-курортные путевки выдаются бесплатно органами социальной защиты населения. Работающие инвалиды обеспечиваются санаторно-курортными путевками по месту работы на льготных условиях за счет средств социального страхования.</w:t>
      </w:r>
    </w:p>
    <w:p w:rsidR="00D27539" w:rsidRPr="00D27539" w:rsidRDefault="00D27539" w:rsidP="00D27539">
      <w:pPr>
        <w:ind w:firstLine="567"/>
        <w:jc w:val="both"/>
        <w:rPr>
          <w:rFonts w:asciiTheme="minorHAnsi" w:hAnsiTheme="minorHAnsi"/>
          <w:color w:val="000000" w:themeColor="text1"/>
          <w:sz w:val="24"/>
          <w:szCs w:val="24"/>
        </w:rPr>
      </w:pPr>
    </w:p>
    <w:p w:rsidR="00D27539" w:rsidRPr="00D27539" w:rsidRDefault="00D27539" w:rsidP="00D27539">
      <w:pPr>
        <w:jc w:val="both"/>
        <w:rPr>
          <w:rFonts w:asciiTheme="minorHAnsi" w:hAnsiTheme="minorHAnsi"/>
          <w:color w:val="000000" w:themeColor="text1"/>
          <w:sz w:val="24"/>
          <w:szCs w:val="24"/>
          <w:u w:val="single"/>
        </w:rPr>
      </w:pPr>
      <w:r w:rsidRPr="00D27539">
        <w:rPr>
          <w:rFonts w:asciiTheme="minorHAnsi" w:hAnsiTheme="minorHAnsi"/>
          <w:color w:val="000000" w:themeColor="text1"/>
          <w:sz w:val="24"/>
          <w:szCs w:val="24"/>
          <w:u w:val="single"/>
        </w:rPr>
        <w:t>Льготы в сфере образования</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Инвалиды 1 и 2 группы при поступлении в среднее профессиональное и высшее профессиональное государственное или муниципальное образовательное учреждение имеют право на внеконкурсное зачисление в случае успешной сдачи вступительных экзаменов, если такое обучение не противопоказано медицинским заключением. Гражданам из числа инвалидов, обучающимся в среднем или высшем профессиональном государственном или муниципальном учебном заведении, в обязательном порядке должна начисляться стипендия. Нуждаемость таких лиц в дополнительной поддержке должна также учитываться профсоюзным комитетом студентов при выделении материальной и иной помощи лицам из числа студентов.</w:t>
      </w:r>
    </w:p>
    <w:p w:rsidR="00D27539" w:rsidRPr="00D27539" w:rsidRDefault="00D27539" w:rsidP="00D27539">
      <w:pPr>
        <w:ind w:firstLine="567"/>
        <w:jc w:val="both"/>
        <w:rPr>
          <w:rFonts w:asciiTheme="minorHAnsi" w:hAnsiTheme="minorHAnsi"/>
          <w:color w:val="000000" w:themeColor="text1"/>
          <w:sz w:val="24"/>
          <w:szCs w:val="24"/>
        </w:rPr>
      </w:pPr>
      <w:r w:rsidRPr="00D27539">
        <w:rPr>
          <w:rFonts w:asciiTheme="minorHAnsi" w:hAnsiTheme="minorHAnsi"/>
          <w:color w:val="000000" w:themeColor="text1"/>
          <w:sz w:val="24"/>
          <w:szCs w:val="24"/>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 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p>
    <w:p w:rsidR="00947FA7" w:rsidRPr="00212171" w:rsidRDefault="00947FA7" w:rsidP="00212171">
      <w:bookmarkStart w:id="0" w:name="_GoBack"/>
      <w:bookmarkEnd w:id="0"/>
    </w:p>
    <w:sectPr w:rsidR="00947FA7" w:rsidRPr="00212171" w:rsidSect="00D27539">
      <w:pgSz w:w="11906" w:h="16838"/>
      <w:pgMar w:top="678" w:right="424" w:bottom="1276"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5C44"/>
    <w:multiLevelType w:val="multilevel"/>
    <w:tmpl w:val="EC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42F85"/>
    <w:multiLevelType w:val="multilevel"/>
    <w:tmpl w:val="5704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1149F"/>
    <w:multiLevelType w:val="multilevel"/>
    <w:tmpl w:val="905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E0821"/>
    <w:multiLevelType w:val="hybridMultilevel"/>
    <w:tmpl w:val="275C48C8"/>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4">
    <w:nsid w:val="48941F6C"/>
    <w:multiLevelType w:val="multilevel"/>
    <w:tmpl w:val="65F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35CF0"/>
    <w:multiLevelType w:val="hybridMultilevel"/>
    <w:tmpl w:val="5C021D24"/>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1D"/>
    <w:rsid w:val="00002108"/>
    <w:rsid w:val="00050EF4"/>
    <w:rsid w:val="000E60B2"/>
    <w:rsid w:val="00210EC3"/>
    <w:rsid w:val="00212171"/>
    <w:rsid w:val="002C7283"/>
    <w:rsid w:val="00353F52"/>
    <w:rsid w:val="00397007"/>
    <w:rsid w:val="004C111D"/>
    <w:rsid w:val="004C22BA"/>
    <w:rsid w:val="00554E42"/>
    <w:rsid w:val="00621912"/>
    <w:rsid w:val="006B5179"/>
    <w:rsid w:val="006F1E35"/>
    <w:rsid w:val="007175DC"/>
    <w:rsid w:val="00835CCD"/>
    <w:rsid w:val="008D783E"/>
    <w:rsid w:val="00947FA7"/>
    <w:rsid w:val="00963222"/>
    <w:rsid w:val="00B3557B"/>
    <w:rsid w:val="00BA596C"/>
    <w:rsid w:val="00C402BF"/>
    <w:rsid w:val="00D001F4"/>
    <w:rsid w:val="00D236ED"/>
    <w:rsid w:val="00D27539"/>
    <w:rsid w:val="00D570FB"/>
    <w:rsid w:val="00DA1586"/>
    <w:rsid w:val="00F0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053">
      <w:bodyDiv w:val="1"/>
      <w:marLeft w:val="0"/>
      <w:marRight w:val="0"/>
      <w:marTop w:val="0"/>
      <w:marBottom w:val="0"/>
      <w:divBdr>
        <w:top w:val="none" w:sz="0" w:space="0" w:color="auto"/>
        <w:left w:val="none" w:sz="0" w:space="0" w:color="auto"/>
        <w:bottom w:val="none" w:sz="0" w:space="0" w:color="auto"/>
        <w:right w:val="none" w:sz="0" w:space="0" w:color="auto"/>
      </w:divBdr>
      <w:divsChild>
        <w:div w:id="964314874">
          <w:marLeft w:val="0"/>
          <w:marRight w:val="0"/>
          <w:marTop w:val="0"/>
          <w:marBottom w:val="0"/>
          <w:divBdr>
            <w:top w:val="none" w:sz="0" w:space="0" w:color="auto"/>
            <w:left w:val="none" w:sz="0" w:space="0" w:color="auto"/>
            <w:bottom w:val="none" w:sz="0" w:space="0" w:color="auto"/>
            <w:right w:val="none" w:sz="0" w:space="0" w:color="auto"/>
          </w:divBdr>
        </w:div>
      </w:divsChild>
    </w:div>
    <w:div w:id="302124069">
      <w:bodyDiv w:val="1"/>
      <w:marLeft w:val="0"/>
      <w:marRight w:val="0"/>
      <w:marTop w:val="0"/>
      <w:marBottom w:val="0"/>
      <w:divBdr>
        <w:top w:val="none" w:sz="0" w:space="0" w:color="auto"/>
        <w:left w:val="none" w:sz="0" w:space="0" w:color="auto"/>
        <w:bottom w:val="none" w:sz="0" w:space="0" w:color="auto"/>
        <w:right w:val="none" w:sz="0" w:space="0" w:color="auto"/>
      </w:divBdr>
    </w:div>
    <w:div w:id="392386705">
      <w:bodyDiv w:val="1"/>
      <w:marLeft w:val="0"/>
      <w:marRight w:val="0"/>
      <w:marTop w:val="0"/>
      <w:marBottom w:val="0"/>
      <w:divBdr>
        <w:top w:val="none" w:sz="0" w:space="0" w:color="auto"/>
        <w:left w:val="none" w:sz="0" w:space="0" w:color="auto"/>
        <w:bottom w:val="none" w:sz="0" w:space="0" w:color="auto"/>
        <w:right w:val="none" w:sz="0" w:space="0" w:color="auto"/>
      </w:divBdr>
    </w:div>
    <w:div w:id="446774197">
      <w:bodyDiv w:val="1"/>
      <w:marLeft w:val="0"/>
      <w:marRight w:val="0"/>
      <w:marTop w:val="0"/>
      <w:marBottom w:val="0"/>
      <w:divBdr>
        <w:top w:val="none" w:sz="0" w:space="0" w:color="auto"/>
        <w:left w:val="none" w:sz="0" w:space="0" w:color="auto"/>
        <w:bottom w:val="none" w:sz="0" w:space="0" w:color="auto"/>
        <w:right w:val="none" w:sz="0" w:space="0" w:color="auto"/>
      </w:divBdr>
    </w:div>
    <w:div w:id="589777552">
      <w:bodyDiv w:val="1"/>
      <w:marLeft w:val="0"/>
      <w:marRight w:val="0"/>
      <w:marTop w:val="0"/>
      <w:marBottom w:val="0"/>
      <w:divBdr>
        <w:top w:val="none" w:sz="0" w:space="0" w:color="auto"/>
        <w:left w:val="none" w:sz="0" w:space="0" w:color="auto"/>
        <w:bottom w:val="none" w:sz="0" w:space="0" w:color="auto"/>
        <w:right w:val="none" w:sz="0" w:space="0" w:color="auto"/>
      </w:divBdr>
      <w:divsChild>
        <w:div w:id="23555240">
          <w:marLeft w:val="0"/>
          <w:marRight w:val="0"/>
          <w:marTop w:val="0"/>
          <w:marBottom w:val="0"/>
          <w:divBdr>
            <w:top w:val="none" w:sz="0" w:space="0" w:color="auto"/>
            <w:left w:val="none" w:sz="0" w:space="0" w:color="auto"/>
            <w:bottom w:val="none" w:sz="0" w:space="0" w:color="auto"/>
            <w:right w:val="none" w:sz="0" w:space="0" w:color="auto"/>
          </w:divBdr>
        </w:div>
      </w:divsChild>
    </w:div>
    <w:div w:id="703141895">
      <w:bodyDiv w:val="1"/>
      <w:marLeft w:val="0"/>
      <w:marRight w:val="0"/>
      <w:marTop w:val="0"/>
      <w:marBottom w:val="0"/>
      <w:divBdr>
        <w:top w:val="none" w:sz="0" w:space="0" w:color="auto"/>
        <w:left w:val="none" w:sz="0" w:space="0" w:color="auto"/>
        <w:bottom w:val="none" w:sz="0" w:space="0" w:color="auto"/>
        <w:right w:val="none" w:sz="0" w:space="0" w:color="auto"/>
      </w:divBdr>
    </w:div>
    <w:div w:id="1090009063">
      <w:bodyDiv w:val="1"/>
      <w:marLeft w:val="0"/>
      <w:marRight w:val="0"/>
      <w:marTop w:val="0"/>
      <w:marBottom w:val="0"/>
      <w:divBdr>
        <w:top w:val="none" w:sz="0" w:space="0" w:color="auto"/>
        <w:left w:val="none" w:sz="0" w:space="0" w:color="auto"/>
        <w:bottom w:val="none" w:sz="0" w:space="0" w:color="auto"/>
        <w:right w:val="none" w:sz="0" w:space="0" w:color="auto"/>
      </w:divBdr>
      <w:divsChild>
        <w:div w:id="267203292">
          <w:marLeft w:val="0"/>
          <w:marRight w:val="0"/>
          <w:marTop w:val="0"/>
          <w:marBottom w:val="0"/>
          <w:divBdr>
            <w:top w:val="none" w:sz="0" w:space="0" w:color="auto"/>
            <w:left w:val="none" w:sz="0" w:space="0" w:color="auto"/>
            <w:bottom w:val="none" w:sz="0" w:space="0" w:color="auto"/>
            <w:right w:val="none" w:sz="0" w:space="0" w:color="auto"/>
          </w:divBdr>
        </w:div>
      </w:divsChild>
    </w:div>
    <w:div w:id="1218320873">
      <w:bodyDiv w:val="1"/>
      <w:marLeft w:val="0"/>
      <w:marRight w:val="0"/>
      <w:marTop w:val="0"/>
      <w:marBottom w:val="0"/>
      <w:divBdr>
        <w:top w:val="none" w:sz="0" w:space="0" w:color="auto"/>
        <w:left w:val="none" w:sz="0" w:space="0" w:color="auto"/>
        <w:bottom w:val="none" w:sz="0" w:space="0" w:color="auto"/>
        <w:right w:val="none" w:sz="0" w:space="0" w:color="auto"/>
      </w:divBdr>
      <w:divsChild>
        <w:div w:id="1580215660">
          <w:marLeft w:val="0"/>
          <w:marRight w:val="0"/>
          <w:marTop w:val="0"/>
          <w:marBottom w:val="0"/>
          <w:divBdr>
            <w:top w:val="none" w:sz="0" w:space="0" w:color="auto"/>
            <w:left w:val="none" w:sz="0" w:space="0" w:color="auto"/>
            <w:bottom w:val="none" w:sz="0" w:space="0" w:color="auto"/>
            <w:right w:val="none" w:sz="0" w:space="0" w:color="auto"/>
          </w:divBdr>
        </w:div>
        <w:div w:id="1053458278">
          <w:marLeft w:val="0"/>
          <w:marRight w:val="0"/>
          <w:marTop w:val="0"/>
          <w:marBottom w:val="0"/>
          <w:divBdr>
            <w:top w:val="none" w:sz="0" w:space="0" w:color="auto"/>
            <w:left w:val="none" w:sz="0" w:space="0" w:color="auto"/>
            <w:bottom w:val="none" w:sz="0" w:space="0" w:color="auto"/>
            <w:right w:val="none" w:sz="0" w:space="0" w:color="auto"/>
          </w:divBdr>
          <w:divsChild>
            <w:div w:id="816918473">
              <w:marLeft w:val="0"/>
              <w:marRight w:val="0"/>
              <w:marTop w:val="0"/>
              <w:marBottom w:val="390"/>
              <w:divBdr>
                <w:top w:val="none" w:sz="0" w:space="0" w:color="auto"/>
                <w:left w:val="none" w:sz="0" w:space="0" w:color="auto"/>
                <w:bottom w:val="none" w:sz="0" w:space="0" w:color="auto"/>
                <w:right w:val="none" w:sz="0" w:space="0" w:color="auto"/>
              </w:divBdr>
            </w:div>
          </w:divsChild>
        </w:div>
        <w:div w:id="569119353">
          <w:marLeft w:val="0"/>
          <w:marRight w:val="0"/>
          <w:marTop w:val="0"/>
          <w:marBottom w:val="0"/>
          <w:divBdr>
            <w:top w:val="none" w:sz="0" w:space="0" w:color="auto"/>
            <w:left w:val="none" w:sz="0" w:space="0" w:color="auto"/>
            <w:bottom w:val="none" w:sz="0" w:space="0" w:color="auto"/>
            <w:right w:val="none" w:sz="0" w:space="0" w:color="auto"/>
          </w:divBdr>
          <w:divsChild>
            <w:div w:id="4271911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35795421">
      <w:bodyDiv w:val="1"/>
      <w:marLeft w:val="0"/>
      <w:marRight w:val="0"/>
      <w:marTop w:val="0"/>
      <w:marBottom w:val="0"/>
      <w:divBdr>
        <w:top w:val="none" w:sz="0" w:space="0" w:color="auto"/>
        <w:left w:val="none" w:sz="0" w:space="0" w:color="auto"/>
        <w:bottom w:val="none" w:sz="0" w:space="0" w:color="auto"/>
        <w:right w:val="none" w:sz="0" w:space="0" w:color="auto"/>
      </w:divBdr>
    </w:div>
    <w:div w:id="1710493772">
      <w:bodyDiv w:val="1"/>
      <w:marLeft w:val="0"/>
      <w:marRight w:val="0"/>
      <w:marTop w:val="0"/>
      <w:marBottom w:val="0"/>
      <w:divBdr>
        <w:top w:val="none" w:sz="0" w:space="0" w:color="auto"/>
        <w:left w:val="none" w:sz="0" w:space="0" w:color="auto"/>
        <w:bottom w:val="none" w:sz="0" w:space="0" w:color="auto"/>
        <w:right w:val="none" w:sz="0" w:space="0" w:color="auto"/>
      </w:divBdr>
      <w:divsChild>
        <w:div w:id="1119958637">
          <w:marLeft w:val="0"/>
          <w:marRight w:val="0"/>
          <w:marTop w:val="0"/>
          <w:marBottom w:val="0"/>
          <w:divBdr>
            <w:top w:val="none" w:sz="0" w:space="0" w:color="auto"/>
            <w:left w:val="none" w:sz="0" w:space="0" w:color="auto"/>
            <w:bottom w:val="none" w:sz="0" w:space="0" w:color="auto"/>
            <w:right w:val="none" w:sz="0" w:space="0" w:color="auto"/>
          </w:divBdr>
          <w:divsChild>
            <w:div w:id="463042814">
              <w:marLeft w:val="0"/>
              <w:marRight w:val="0"/>
              <w:marTop w:val="0"/>
              <w:marBottom w:val="390"/>
              <w:divBdr>
                <w:top w:val="none" w:sz="0" w:space="0" w:color="auto"/>
                <w:left w:val="none" w:sz="0" w:space="0" w:color="auto"/>
                <w:bottom w:val="none" w:sz="0" w:space="0" w:color="auto"/>
                <w:right w:val="none" w:sz="0" w:space="0" w:color="auto"/>
              </w:divBdr>
            </w:div>
          </w:divsChild>
        </w:div>
        <w:div w:id="1360736024">
          <w:marLeft w:val="0"/>
          <w:marRight w:val="0"/>
          <w:marTop w:val="0"/>
          <w:marBottom w:val="0"/>
          <w:divBdr>
            <w:top w:val="none" w:sz="0" w:space="0" w:color="auto"/>
            <w:left w:val="none" w:sz="0" w:space="0" w:color="auto"/>
            <w:bottom w:val="none" w:sz="0" w:space="0" w:color="auto"/>
            <w:right w:val="none" w:sz="0" w:space="0" w:color="auto"/>
          </w:divBdr>
          <w:divsChild>
            <w:div w:id="2127313733">
              <w:marLeft w:val="0"/>
              <w:marRight w:val="0"/>
              <w:marTop w:val="0"/>
              <w:marBottom w:val="390"/>
              <w:divBdr>
                <w:top w:val="none" w:sz="0" w:space="0" w:color="auto"/>
                <w:left w:val="none" w:sz="0" w:space="0" w:color="auto"/>
                <w:bottom w:val="none" w:sz="0" w:space="0" w:color="auto"/>
                <w:right w:val="none" w:sz="0" w:space="0" w:color="auto"/>
              </w:divBdr>
            </w:div>
          </w:divsChild>
        </w:div>
        <w:div w:id="632903213">
          <w:marLeft w:val="0"/>
          <w:marRight w:val="0"/>
          <w:marTop w:val="0"/>
          <w:marBottom w:val="0"/>
          <w:divBdr>
            <w:top w:val="none" w:sz="0" w:space="0" w:color="auto"/>
            <w:left w:val="none" w:sz="0" w:space="0" w:color="auto"/>
            <w:bottom w:val="none" w:sz="0" w:space="0" w:color="auto"/>
            <w:right w:val="none" w:sz="0" w:space="0" w:color="auto"/>
          </w:divBdr>
          <w:divsChild>
            <w:div w:id="1182359359">
              <w:marLeft w:val="0"/>
              <w:marRight w:val="0"/>
              <w:marTop w:val="0"/>
              <w:marBottom w:val="390"/>
              <w:divBdr>
                <w:top w:val="none" w:sz="0" w:space="0" w:color="auto"/>
                <w:left w:val="none" w:sz="0" w:space="0" w:color="auto"/>
                <w:bottom w:val="none" w:sz="0" w:space="0" w:color="auto"/>
                <w:right w:val="none" w:sz="0" w:space="0" w:color="auto"/>
              </w:divBdr>
            </w:div>
          </w:divsChild>
        </w:div>
        <w:div w:id="1677610132">
          <w:marLeft w:val="0"/>
          <w:marRight w:val="0"/>
          <w:marTop w:val="0"/>
          <w:marBottom w:val="0"/>
          <w:divBdr>
            <w:top w:val="none" w:sz="0" w:space="0" w:color="auto"/>
            <w:left w:val="none" w:sz="0" w:space="0" w:color="auto"/>
            <w:bottom w:val="none" w:sz="0" w:space="0" w:color="auto"/>
            <w:right w:val="none" w:sz="0" w:space="0" w:color="auto"/>
          </w:divBdr>
          <w:divsChild>
            <w:div w:id="7224850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8402986">
      <w:bodyDiv w:val="1"/>
      <w:marLeft w:val="0"/>
      <w:marRight w:val="0"/>
      <w:marTop w:val="0"/>
      <w:marBottom w:val="0"/>
      <w:divBdr>
        <w:top w:val="none" w:sz="0" w:space="0" w:color="auto"/>
        <w:left w:val="none" w:sz="0" w:space="0" w:color="auto"/>
        <w:bottom w:val="none" w:sz="0" w:space="0" w:color="auto"/>
        <w:right w:val="none" w:sz="0" w:space="0" w:color="auto"/>
      </w:divBdr>
      <w:divsChild>
        <w:div w:id="1278027085">
          <w:marLeft w:val="0"/>
          <w:marRight w:val="0"/>
          <w:marTop w:val="0"/>
          <w:marBottom w:val="0"/>
          <w:divBdr>
            <w:top w:val="none" w:sz="0" w:space="0" w:color="auto"/>
            <w:left w:val="none" w:sz="0" w:space="0" w:color="auto"/>
            <w:bottom w:val="none" w:sz="0" w:space="0" w:color="auto"/>
            <w:right w:val="none" w:sz="0" w:space="0" w:color="auto"/>
          </w:divBdr>
          <w:divsChild>
            <w:div w:id="1619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F87B-A2D3-4CBD-ADDF-B81D91E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Кабинет17</dc:creator>
  <cp:lastModifiedBy>Кабинет17</cp:lastModifiedBy>
  <cp:revision>2</cp:revision>
  <cp:lastPrinted>2014-10-08T02:32:00Z</cp:lastPrinted>
  <dcterms:created xsi:type="dcterms:W3CDTF">2014-11-03T04:28:00Z</dcterms:created>
  <dcterms:modified xsi:type="dcterms:W3CDTF">2014-11-03T04:28:00Z</dcterms:modified>
</cp:coreProperties>
</file>